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8D" w:rsidRPr="00737E89" w:rsidRDefault="00FB0285" w:rsidP="00FB0285">
      <w:pPr>
        <w:jc w:val="center"/>
        <w:rPr>
          <w:rFonts w:ascii="Cambria" w:hAnsi="Cambria"/>
          <w:b/>
          <w:caps/>
        </w:rPr>
      </w:pPr>
      <w:r w:rsidRPr="00737E89">
        <w:rPr>
          <w:rFonts w:ascii="Cambria" w:hAnsi="Cambria"/>
          <w:b/>
          <w:caps/>
        </w:rPr>
        <w:t>Додаток 1 до робочої програми навчальної дисципліни</w:t>
      </w:r>
    </w:p>
    <w:p w:rsidR="00C81BD0" w:rsidRPr="00DF2826" w:rsidRDefault="00362D93" w:rsidP="00FB028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ІНФОРМАЦІЙНІ ТЕХНОЛОГІЇ В ГЕОФІЗИЦІ</w:t>
      </w:r>
    </w:p>
    <w:p w:rsidR="00FB0285" w:rsidRDefault="00FB0285" w:rsidP="00ED098D">
      <w:pPr>
        <w:rPr>
          <w:rFonts w:ascii="Cambria" w:hAnsi="Cambria"/>
          <w:b/>
          <w:sz w:val="22"/>
          <w:szCs w:val="22"/>
        </w:rPr>
      </w:pPr>
    </w:p>
    <w:p w:rsidR="00F232FC" w:rsidRPr="00F232FC" w:rsidRDefault="00F232FC" w:rsidP="001B6230">
      <w:pPr>
        <w:jc w:val="both"/>
        <w:rPr>
          <w:rFonts w:ascii="Cambria" w:hAnsi="Cambria"/>
          <w:sz w:val="24"/>
        </w:rPr>
      </w:pPr>
      <w:r w:rsidRPr="00F232FC">
        <w:rPr>
          <w:rFonts w:ascii="Cambria" w:hAnsi="Cambria"/>
          <w:sz w:val="24"/>
        </w:rPr>
        <w:t xml:space="preserve">Викладач-лектор: </w:t>
      </w:r>
      <w:r w:rsidR="0066568A">
        <w:rPr>
          <w:rFonts w:ascii="Cambria" w:hAnsi="Cambria"/>
          <w:sz w:val="24"/>
        </w:rPr>
        <w:t>доц. Віршило І.В.</w:t>
      </w:r>
      <w:r w:rsidR="001B6230">
        <w:rPr>
          <w:rFonts w:ascii="Cambria" w:hAnsi="Cambria"/>
          <w:sz w:val="24"/>
        </w:rPr>
        <w:t xml:space="preserve">. </w:t>
      </w:r>
      <w:r w:rsidRPr="00F232FC">
        <w:rPr>
          <w:rFonts w:ascii="Cambria" w:hAnsi="Cambria"/>
          <w:sz w:val="24"/>
        </w:rPr>
        <w:t xml:space="preserve">(електронна пошта </w:t>
      </w:r>
      <w:r w:rsidR="001B6230">
        <w:rPr>
          <w:rFonts w:ascii="Cambria" w:hAnsi="Cambria"/>
          <w:sz w:val="24"/>
        </w:rPr>
        <w:t>–</w:t>
      </w:r>
      <w:hyperlink r:id="rId7" w:history="1">
        <w:r w:rsidR="00DF2826" w:rsidRPr="004407B6">
          <w:rPr>
            <w:rStyle w:val="a9"/>
            <w:rFonts w:ascii="Cambria" w:hAnsi="Cambria"/>
            <w:sz w:val="24"/>
            <w:lang w:val="en-US"/>
          </w:rPr>
          <w:t>ivirshylo</w:t>
        </w:r>
        <w:r w:rsidR="00DF2826" w:rsidRPr="004407B6">
          <w:rPr>
            <w:rStyle w:val="a9"/>
            <w:rFonts w:ascii="Cambria" w:hAnsi="Cambria"/>
            <w:sz w:val="24"/>
            <w:lang w:val="ru-RU"/>
          </w:rPr>
          <w:t>@</w:t>
        </w:r>
        <w:r w:rsidR="00DF2826" w:rsidRPr="004407B6">
          <w:rPr>
            <w:rStyle w:val="a9"/>
            <w:rFonts w:ascii="Cambria" w:hAnsi="Cambria"/>
            <w:sz w:val="24"/>
            <w:lang w:val="en-US"/>
          </w:rPr>
          <w:t>knu</w:t>
        </w:r>
        <w:r w:rsidR="00DF2826" w:rsidRPr="004407B6">
          <w:rPr>
            <w:rStyle w:val="a9"/>
            <w:rFonts w:ascii="Cambria" w:hAnsi="Cambria"/>
            <w:sz w:val="24"/>
            <w:lang w:val="ru-RU"/>
          </w:rPr>
          <w:t>.</w:t>
        </w:r>
        <w:r w:rsidR="00DF2826" w:rsidRPr="004407B6">
          <w:rPr>
            <w:rStyle w:val="a9"/>
            <w:rFonts w:ascii="Cambria" w:hAnsi="Cambria"/>
            <w:sz w:val="24"/>
            <w:lang w:val="en-US"/>
          </w:rPr>
          <w:t>ua</w:t>
        </w:r>
      </w:hyperlink>
      <w:r w:rsidR="00DF2826" w:rsidRPr="00DF2826">
        <w:rPr>
          <w:rFonts w:ascii="Cambria" w:hAnsi="Cambria"/>
          <w:sz w:val="24"/>
          <w:lang w:val="ru-RU"/>
        </w:rPr>
        <w:t xml:space="preserve">, </w:t>
      </w:r>
      <w:hyperlink r:id="rId8" w:history="1">
        <w:r w:rsidR="00DF2826" w:rsidRPr="004407B6">
          <w:rPr>
            <w:rStyle w:val="a9"/>
            <w:rFonts w:ascii="Cambria" w:hAnsi="Cambria"/>
            <w:sz w:val="24"/>
            <w:lang w:val="en-US"/>
          </w:rPr>
          <w:t>ivirshylo</w:t>
        </w:r>
        <w:r w:rsidR="00DF2826" w:rsidRPr="004407B6">
          <w:rPr>
            <w:rStyle w:val="a9"/>
            <w:rFonts w:ascii="Cambria" w:hAnsi="Cambria"/>
            <w:sz w:val="24"/>
            <w:lang w:val="ru-RU"/>
          </w:rPr>
          <w:t>@</w:t>
        </w:r>
        <w:r w:rsidR="00DF2826" w:rsidRPr="004407B6">
          <w:rPr>
            <w:rStyle w:val="a9"/>
            <w:rFonts w:ascii="Cambria" w:hAnsi="Cambria"/>
            <w:sz w:val="24"/>
            <w:lang w:val="en-US"/>
          </w:rPr>
          <w:t>gmail</w:t>
        </w:r>
        <w:r w:rsidR="00DF2826" w:rsidRPr="004407B6">
          <w:rPr>
            <w:rStyle w:val="a9"/>
            <w:rFonts w:ascii="Cambria" w:hAnsi="Cambria"/>
            <w:sz w:val="24"/>
            <w:lang w:val="ru-RU"/>
          </w:rPr>
          <w:t>.</w:t>
        </w:r>
        <w:r w:rsidR="00DF2826" w:rsidRPr="004407B6">
          <w:rPr>
            <w:rStyle w:val="a9"/>
            <w:rFonts w:ascii="Cambria" w:hAnsi="Cambria"/>
            <w:sz w:val="24"/>
            <w:lang w:val="en-US"/>
          </w:rPr>
          <w:t>com</w:t>
        </w:r>
      </w:hyperlink>
      <w:r w:rsidRPr="00F232FC">
        <w:rPr>
          <w:rFonts w:ascii="Cambria" w:hAnsi="Cambria"/>
          <w:sz w:val="24"/>
        </w:rPr>
        <w:t>)</w:t>
      </w:r>
    </w:p>
    <w:p w:rsidR="00F232FC" w:rsidRPr="00F232FC" w:rsidRDefault="00F232FC" w:rsidP="00ED098D">
      <w:pPr>
        <w:rPr>
          <w:rFonts w:ascii="Cambria" w:hAnsi="Cambria"/>
          <w:sz w:val="24"/>
        </w:rPr>
      </w:pPr>
    </w:p>
    <w:p w:rsidR="00F232FC" w:rsidRDefault="00F232FC" w:rsidP="001B6230">
      <w:pPr>
        <w:jc w:val="both"/>
        <w:rPr>
          <w:rFonts w:ascii="Cambria" w:hAnsi="Cambria"/>
          <w:b/>
          <w:i/>
          <w:sz w:val="24"/>
        </w:rPr>
      </w:pPr>
      <w:r w:rsidRPr="00F232FC">
        <w:rPr>
          <w:rFonts w:ascii="Cambria" w:hAnsi="Cambria"/>
          <w:b/>
          <w:i/>
          <w:sz w:val="24"/>
        </w:rPr>
        <w:t>Види та форми контрольних заходів з перевірки самостійної роботи студентів, критерії оцінювання</w:t>
      </w:r>
    </w:p>
    <w:p w:rsidR="00F232FC" w:rsidRPr="001B6230" w:rsidRDefault="00F232FC" w:rsidP="00F232FC">
      <w:pPr>
        <w:rPr>
          <w:rFonts w:ascii="Cambria" w:hAnsi="Cambria"/>
          <w:sz w:val="24"/>
        </w:rPr>
      </w:pPr>
    </w:p>
    <w:p w:rsidR="00F232FC" w:rsidRDefault="00F232FC" w:rsidP="001B6230">
      <w:pPr>
        <w:jc w:val="both"/>
        <w:rPr>
          <w:rFonts w:ascii="Cambria" w:hAnsi="Cambria"/>
          <w:sz w:val="24"/>
        </w:rPr>
      </w:pPr>
      <w:r w:rsidRPr="00F232FC">
        <w:rPr>
          <w:rFonts w:ascii="Cambria" w:hAnsi="Cambria"/>
          <w:sz w:val="24"/>
        </w:rPr>
        <w:t>Контроль за виконанням самостійної роботи студентами здійснюється у двох формах: у січні-лютому за допомогою електронних засобів (</w:t>
      </w:r>
      <w:r>
        <w:rPr>
          <w:rFonts w:ascii="Cambria" w:hAnsi="Cambria"/>
          <w:sz w:val="24"/>
          <w:lang w:val="en-US"/>
        </w:rPr>
        <w:t>web</w:t>
      </w:r>
      <w:r w:rsidRPr="00F232FC">
        <w:rPr>
          <w:rFonts w:ascii="Cambria" w:hAnsi="Cambria"/>
          <w:sz w:val="24"/>
          <w:lang w:val="ru-RU"/>
        </w:rPr>
        <w:t>-</w:t>
      </w:r>
      <w:r w:rsidR="001855C0">
        <w:rPr>
          <w:rFonts w:ascii="Cambria" w:hAnsi="Cambria"/>
          <w:sz w:val="24"/>
        </w:rPr>
        <w:t>сервісу</w:t>
      </w:r>
      <w:r>
        <w:rPr>
          <w:rFonts w:ascii="Cambria" w:hAnsi="Cambria"/>
          <w:sz w:val="24"/>
          <w:lang w:val="en-US"/>
        </w:rPr>
        <w:t>GoogleClass</w:t>
      </w:r>
      <w:r w:rsidR="001855C0">
        <w:rPr>
          <w:rFonts w:ascii="Cambria" w:hAnsi="Cambria"/>
          <w:sz w:val="24"/>
          <w:lang w:val="en-US"/>
        </w:rPr>
        <w:t>room</w:t>
      </w:r>
      <w:r w:rsidRPr="00F232FC">
        <w:rPr>
          <w:rFonts w:ascii="Cambria" w:hAnsi="Cambria"/>
          <w:sz w:val="24"/>
          <w:lang w:val="ru-RU"/>
        </w:rPr>
        <w:t xml:space="preserve">, </w:t>
      </w:r>
      <w:r w:rsidRPr="00F232FC">
        <w:rPr>
          <w:rFonts w:ascii="Cambria" w:hAnsi="Cambria"/>
          <w:sz w:val="24"/>
        </w:rPr>
        <w:t>електронною поштою), у березні – шляхом проведення контрольної роботи.</w:t>
      </w:r>
    </w:p>
    <w:p w:rsidR="00F232FC" w:rsidRDefault="00F232FC" w:rsidP="00F232FC">
      <w:pPr>
        <w:rPr>
          <w:rFonts w:ascii="Cambria" w:hAnsi="Cambria"/>
          <w:sz w:val="24"/>
        </w:rPr>
      </w:pPr>
    </w:p>
    <w:p w:rsidR="006E6501" w:rsidRDefault="00F232FC" w:rsidP="00F232FC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Робота </w:t>
      </w:r>
      <w:r w:rsidRPr="004A77CD">
        <w:rPr>
          <w:sz w:val="24"/>
        </w:rPr>
        <w:t xml:space="preserve">у січні-лютому 2018 р. відбувається </w:t>
      </w:r>
      <w:r>
        <w:rPr>
          <w:sz w:val="24"/>
        </w:rPr>
        <w:t>згідно наведеного нижче графіку роботи</w:t>
      </w:r>
      <w:r w:rsidRPr="004A77CD">
        <w:rPr>
          <w:sz w:val="24"/>
        </w:rPr>
        <w:t xml:space="preserve">. Під час </w:t>
      </w:r>
      <w:r w:rsidRPr="00F232FC">
        <w:rPr>
          <w:sz w:val="24"/>
        </w:rPr>
        <w:t>роботи</w:t>
      </w:r>
      <w:r w:rsidRPr="004A77CD">
        <w:rPr>
          <w:sz w:val="24"/>
        </w:rPr>
        <w:t xml:space="preserve"> студенти мають вивчити </w:t>
      </w:r>
      <w:r>
        <w:rPr>
          <w:sz w:val="24"/>
        </w:rPr>
        <w:t xml:space="preserve">запропоновані </w:t>
      </w:r>
      <w:r w:rsidRPr="004A77CD">
        <w:rPr>
          <w:sz w:val="24"/>
        </w:rPr>
        <w:t>тем</w:t>
      </w:r>
      <w:r>
        <w:rPr>
          <w:sz w:val="24"/>
        </w:rPr>
        <w:t>и</w:t>
      </w:r>
      <w:r w:rsidRPr="004A77CD">
        <w:rPr>
          <w:sz w:val="24"/>
        </w:rPr>
        <w:t xml:space="preserve"> на базовому рівні. </w:t>
      </w:r>
      <w:r>
        <w:rPr>
          <w:sz w:val="24"/>
        </w:rPr>
        <w:t xml:space="preserve">В визначений лектором час, згідно графіку, студенти мають можливість проконсультуватися із викладачем за кожною з тем в режимі </w:t>
      </w:r>
      <w:r>
        <w:rPr>
          <w:sz w:val="24"/>
          <w:lang w:val="en-US"/>
        </w:rPr>
        <w:t>on</w:t>
      </w:r>
      <w:r w:rsidRPr="00F232FC">
        <w:rPr>
          <w:sz w:val="24"/>
          <w:lang w:val="ru-RU"/>
        </w:rPr>
        <w:t>-</w:t>
      </w:r>
      <w:r>
        <w:rPr>
          <w:sz w:val="24"/>
          <w:lang w:val="en-US"/>
        </w:rPr>
        <w:t>line</w:t>
      </w:r>
      <w:r>
        <w:rPr>
          <w:sz w:val="24"/>
        </w:rPr>
        <w:t xml:space="preserve">за допомогою </w:t>
      </w:r>
      <w:r>
        <w:rPr>
          <w:sz w:val="24"/>
          <w:lang w:val="en-US"/>
        </w:rPr>
        <w:t>Skype</w:t>
      </w:r>
      <w:r w:rsidRPr="00F232FC">
        <w:rPr>
          <w:sz w:val="24"/>
        </w:rPr>
        <w:t xml:space="preserve"> (</w:t>
      </w:r>
      <w:r w:rsidR="006E6501">
        <w:rPr>
          <w:rFonts w:ascii="Cambria" w:hAnsi="Cambria"/>
          <w:sz w:val="24"/>
          <w:lang w:val="en-US"/>
        </w:rPr>
        <w:t>web</w:t>
      </w:r>
      <w:r w:rsidR="006E6501" w:rsidRPr="006E6501">
        <w:rPr>
          <w:rFonts w:ascii="Cambria" w:hAnsi="Cambria"/>
          <w:sz w:val="24"/>
        </w:rPr>
        <w:t>-</w:t>
      </w:r>
      <w:r w:rsidR="001855C0">
        <w:rPr>
          <w:rFonts w:ascii="Cambria" w:hAnsi="Cambria"/>
          <w:sz w:val="24"/>
        </w:rPr>
        <w:t>сервісу</w:t>
      </w:r>
      <w:r w:rsidR="006E6501">
        <w:rPr>
          <w:rFonts w:ascii="Cambria" w:hAnsi="Cambria"/>
          <w:sz w:val="24"/>
          <w:lang w:val="en-US"/>
        </w:rPr>
        <w:t>GoogleClass</w:t>
      </w:r>
      <w:r w:rsidR="001855C0">
        <w:rPr>
          <w:rFonts w:ascii="Cambria" w:hAnsi="Cambria"/>
          <w:sz w:val="24"/>
          <w:lang w:val="en-US"/>
        </w:rPr>
        <w:t>room</w:t>
      </w:r>
      <w:r>
        <w:rPr>
          <w:sz w:val="24"/>
        </w:rPr>
        <w:t>або за допомогою пошти</w:t>
      </w:r>
      <w:r w:rsidRPr="00F232FC">
        <w:rPr>
          <w:sz w:val="24"/>
        </w:rPr>
        <w:t>)</w:t>
      </w:r>
      <w:r w:rsidR="006E6501">
        <w:rPr>
          <w:sz w:val="24"/>
        </w:rPr>
        <w:t xml:space="preserve">. Після кожної теми студент має виконати завдання отримане від викладача згідно графіку, яке буде доступне на </w:t>
      </w:r>
      <w:r w:rsidR="006E6501">
        <w:rPr>
          <w:rFonts w:ascii="Cambria" w:hAnsi="Cambria"/>
          <w:sz w:val="24"/>
          <w:lang w:val="en-US"/>
        </w:rPr>
        <w:t>web</w:t>
      </w:r>
      <w:r w:rsidR="006E6501" w:rsidRPr="006E6501">
        <w:rPr>
          <w:rFonts w:ascii="Cambria" w:hAnsi="Cambria"/>
          <w:sz w:val="24"/>
        </w:rPr>
        <w:t>-</w:t>
      </w:r>
      <w:r w:rsidR="001855C0">
        <w:rPr>
          <w:rFonts w:ascii="Cambria" w:hAnsi="Cambria"/>
          <w:sz w:val="24"/>
        </w:rPr>
        <w:t>сервісі</w:t>
      </w:r>
      <w:r w:rsidR="006E6501">
        <w:rPr>
          <w:rFonts w:ascii="Cambria" w:hAnsi="Cambria"/>
          <w:sz w:val="24"/>
          <w:lang w:val="en-US"/>
        </w:rPr>
        <w:t>GoogleClass</w:t>
      </w:r>
      <w:r w:rsidR="001855C0">
        <w:rPr>
          <w:rFonts w:ascii="Cambria" w:hAnsi="Cambria"/>
          <w:sz w:val="24"/>
          <w:lang w:val="en-US"/>
        </w:rPr>
        <w:t>room</w:t>
      </w:r>
      <w:r w:rsidR="006E6501">
        <w:rPr>
          <w:sz w:val="24"/>
        </w:rPr>
        <w:t>.Завдання буде представляти собою практичне завдання та одн</w:t>
      </w:r>
      <w:r w:rsidR="00DF2826">
        <w:rPr>
          <w:sz w:val="24"/>
        </w:rPr>
        <w:t>а</w:t>
      </w:r>
      <w:r w:rsidR="006E6501">
        <w:rPr>
          <w:sz w:val="24"/>
        </w:rPr>
        <w:t xml:space="preserve"> теоретичн</w:t>
      </w:r>
      <w:r w:rsidR="00DF2826">
        <w:rPr>
          <w:sz w:val="24"/>
        </w:rPr>
        <w:t xml:space="preserve">а </w:t>
      </w:r>
      <w:r w:rsidR="006E6501">
        <w:rPr>
          <w:sz w:val="24"/>
        </w:rPr>
        <w:t>тем</w:t>
      </w:r>
      <w:r w:rsidR="00DF2826">
        <w:rPr>
          <w:sz w:val="24"/>
        </w:rPr>
        <w:t>а</w:t>
      </w:r>
      <w:r w:rsidR="006E6501">
        <w:rPr>
          <w:sz w:val="24"/>
        </w:rPr>
        <w:t xml:space="preserve"> для вивчення. </w:t>
      </w:r>
      <w:r w:rsidRPr="004A77CD">
        <w:rPr>
          <w:sz w:val="24"/>
        </w:rPr>
        <w:t xml:space="preserve">Для підтвердження виконання завдання студенти мають </w:t>
      </w:r>
      <w:r w:rsidR="006E6501">
        <w:rPr>
          <w:sz w:val="24"/>
        </w:rPr>
        <w:t xml:space="preserve">додатково </w:t>
      </w:r>
      <w:r w:rsidRPr="004A77CD">
        <w:rPr>
          <w:sz w:val="24"/>
        </w:rPr>
        <w:t xml:space="preserve">надіслати відповіді </w:t>
      </w:r>
      <w:r w:rsidR="006E6501">
        <w:rPr>
          <w:sz w:val="24"/>
        </w:rPr>
        <w:t xml:space="preserve">лектору </w:t>
      </w:r>
      <w:r w:rsidR="0066568A">
        <w:rPr>
          <w:rFonts w:ascii="Cambria" w:hAnsi="Cambria"/>
          <w:sz w:val="24"/>
        </w:rPr>
        <w:t>Віршило</w:t>
      </w:r>
      <w:r w:rsidR="006E6501" w:rsidRPr="00F232FC">
        <w:rPr>
          <w:rFonts w:ascii="Cambria" w:hAnsi="Cambria"/>
          <w:sz w:val="24"/>
        </w:rPr>
        <w:t> </w:t>
      </w:r>
      <w:r w:rsidR="0066568A">
        <w:rPr>
          <w:rFonts w:ascii="Cambria" w:hAnsi="Cambria"/>
          <w:sz w:val="24"/>
        </w:rPr>
        <w:t>І.</w:t>
      </w:r>
      <w:r w:rsidR="006E6501" w:rsidRPr="00F232FC">
        <w:rPr>
          <w:rFonts w:ascii="Cambria" w:hAnsi="Cambria"/>
          <w:sz w:val="24"/>
        </w:rPr>
        <w:t>В.</w:t>
      </w:r>
      <w:r w:rsidRPr="004A77CD">
        <w:rPr>
          <w:sz w:val="24"/>
        </w:rPr>
        <w:t xml:space="preserve">на електронну пошту </w:t>
      </w:r>
      <w:hyperlink r:id="rId9" w:history="1">
        <w:r w:rsidR="001855C0" w:rsidRPr="004407B6">
          <w:rPr>
            <w:rStyle w:val="a9"/>
            <w:rFonts w:ascii="Cambria" w:hAnsi="Cambria"/>
            <w:sz w:val="24"/>
            <w:lang w:val="en-US"/>
          </w:rPr>
          <w:t>ivirshylo</w:t>
        </w:r>
        <w:r w:rsidR="001855C0" w:rsidRPr="004407B6">
          <w:rPr>
            <w:rStyle w:val="a9"/>
            <w:rFonts w:ascii="Cambria" w:hAnsi="Cambria"/>
            <w:sz w:val="24"/>
            <w:lang w:val="ru-RU"/>
          </w:rPr>
          <w:t>@</w:t>
        </w:r>
        <w:r w:rsidR="001855C0" w:rsidRPr="004407B6">
          <w:rPr>
            <w:rStyle w:val="a9"/>
            <w:rFonts w:ascii="Cambria" w:hAnsi="Cambria"/>
            <w:sz w:val="24"/>
            <w:lang w:val="en-US"/>
          </w:rPr>
          <w:t>knu</w:t>
        </w:r>
        <w:r w:rsidR="001855C0" w:rsidRPr="004407B6">
          <w:rPr>
            <w:rStyle w:val="a9"/>
            <w:rFonts w:ascii="Cambria" w:hAnsi="Cambria"/>
            <w:sz w:val="24"/>
            <w:lang w:val="ru-RU"/>
          </w:rPr>
          <w:t>.</w:t>
        </w:r>
        <w:r w:rsidR="001855C0" w:rsidRPr="004407B6">
          <w:rPr>
            <w:rStyle w:val="a9"/>
            <w:rFonts w:ascii="Cambria" w:hAnsi="Cambria"/>
            <w:sz w:val="24"/>
            <w:lang w:val="en-US"/>
          </w:rPr>
          <w:t>ua</w:t>
        </w:r>
      </w:hyperlink>
      <w:r w:rsidR="00003211" w:rsidRPr="00003211">
        <w:rPr>
          <w:sz w:val="24"/>
        </w:rPr>
        <w:t>або</w:t>
      </w:r>
      <w:hyperlink r:id="rId10" w:history="1">
        <w:r w:rsidR="001855C0" w:rsidRPr="004407B6">
          <w:rPr>
            <w:rStyle w:val="a9"/>
            <w:rFonts w:ascii="Cambria" w:hAnsi="Cambria"/>
            <w:sz w:val="24"/>
            <w:lang w:val="en-US"/>
          </w:rPr>
          <w:t>ivirshylo</w:t>
        </w:r>
        <w:r w:rsidR="001855C0" w:rsidRPr="004407B6">
          <w:rPr>
            <w:rStyle w:val="a9"/>
            <w:rFonts w:ascii="Cambria" w:hAnsi="Cambria"/>
            <w:sz w:val="24"/>
            <w:lang w:val="ru-RU"/>
          </w:rPr>
          <w:t>@</w:t>
        </w:r>
        <w:r w:rsidR="001855C0" w:rsidRPr="004407B6">
          <w:rPr>
            <w:rStyle w:val="a9"/>
            <w:rFonts w:ascii="Cambria" w:hAnsi="Cambria"/>
            <w:sz w:val="24"/>
            <w:lang w:val="en-US"/>
          </w:rPr>
          <w:t>gmail</w:t>
        </w:r>
        <w:r w:rsidR="001855C0" w:rsidRPr="004407B6">
          <w:rPr>
            <w:rStyle w:val="a9"/>
            <w:rFonts w:ascii="Cambria" w:hAnsi="Cambria"/>
            <w:sz w:val="24"/>
            <w:lang w:val="ru-RU"/>
          </w:rPr>
          <w:t>.</w:t>
        </w:r>
        <w:r w:rsidR="001855C0" w:rsidRPr="004407B6">
          <w:rPr>
            <w:rStyle w:val="a9"/>
            <w:rFonts w:ascii="Cambria" w:hAnsi="Cambria"/>
            <w:sz w:val="24"/>
            <w:lang w:val="en-US"/>
          </w:rPr>
          <w:t>com</w:t>
        </w:r>
      </w:hyperlink>
      <w:r w:rsidRPr="004A77CD">
        <w:rPr>
          <w:color w:val="000000" w:themeColor="text1"/>
          <w:sz w:val="24"/>
        </w:rPr>
        <w:t xml:space="preserve"> не пізніше </w:t>
      </w:r>
      <w:r w:rsidR="006E6501">
        <w:rPr>
          <w:b/>
          <w:color w:val="000000" w:themeColor="text1"/>
          <w:sz w:val="24"/>
        </w:rPr>
        <w:t>визначеного графіком терміну</w:t>
      </w:r>
      <w:r w:rsidRPr="004A77CD">
        <w:rPr>
          <w:color w:val="000000" w:themeColor="text1"/>
          <w:sz w:val="24"/>
        </w:rPr>
        <w:t>.</w:t>
      </w:r>
      <w:r w:rsidRPr="004A77CD">
        <w:rPr>
          <w:sz w:val="24"/>
        </w:rPr>
        <w:t xml:space="preserve"> Викладач оцінює</w:t>
      </w:r>
      <w:r>
        <w:rPr>
          <w:sz w:val="24"/>
        </w:rPr>
        <w:t xml:space="preserve"> виконані завдання </w:t>
      </w:r>
      <w:r w:rsidRPr="004A77CD">
        <w:rPr>
          <w:sz w:val="24"/>
        </w:rPr>
        <w:t>в категоріях «</w:t>
      </w:r>
      <w:r w:rsidRPr="004A77CD">
        <w:rPr>
          <w:b/>
          <w:sz w:val="24"/>
        </w:rPr>
        <w:t>зараховано</w:t>
      </w:r>
      <w:r w:rsidRPr="004A77CD">
        <w:rPr>
          <w:sz w:val="24"/>
        </w:rPr>
        <w:t>» або «</w:t>
      </w:r>
      <w:r w:rsidRPr="004A77CD">
        <w:rPr>
          <w:b/>
          <w:sz w:val="24"/>
        </w:rPr>
        <w:t>не зараховано</w:t>
      </w:r>
      <w:r w:rsidRPr="004A77CD">
        <w:rPr>
          <w:sz w:val="24"/>
        </w:rPr>
        <w:t xml:space="preserve">». Щоб отримати оцінку «зараховано» потрібно </w:t>
      </w:r>
      <w:r w:rsidR="006E6501">
        <w:rPr>
          <w:sz w:val="24"/>
        </w:rPr>
        <w:t xml:space="preserve">представити </w:t>
      </w:r>
      <w:r w:rsidR="00003211">
        <w:rPr>
          <w:sz w:val="24"/>
        </w:rPr>
        <w:t>текс</w:t>
      </w:r>
      <w:r w:rsidR="003178D6">
        <w:rPr>
          <w:sz w:val="24"/>
        </w:rPr>
        <w:t>т</w:t>
      </w:r>
      <w:r w:rsidR="00003211">
        <w:rPr>
          <w:sz w:val="24"/>
        </w:rPr>
        <w:t xml:space="preserve"> доповіді</w:t>
      </w:r>
      <w:r w:rsidR="006E6501">
        <w:rPr>
          <w:sz w:val="24"/>
        </w:rPr>
        <w:t xml:space="preserve"> та відповісти на теоретичне питання. </w:t>
      </w:r>
      <w:r w:rsidRPr="004A77CD">
        <w:rPr>
          <w:sz w:val="24"/>
        </w:rPr>
        <w:t xml:space="preserve">Якщо студент отримає оцінку «не зараховано», у нього є час до </w:t>
      </w:r>
      <w:r w:rsidR="006E6501">
        <w:rPr>
          <w:b/>
          <w:sz w:val="24"/>
        </w:rPr>
        <w:t>28</w:t>
      </w:r>
      <w:r w:rsidRPr="004A77CD">
        <w:rPr>
          <w:b/>
          <w:sz w:val="24"/>
        </w:rPr>
        <w:t xml:space="preserve"> лютого</w:t>
      </w:r>
      <w:r w:rsidRPr="004A77CD">
        <w:rPr>
          <w:sz w:val="24"/>
        </w:rPr>
        <w:t xml:space="preserve"> переробити завдання та н</w:t>
      </w:r>
      <w:r w:rsidR="006E6501">
        <w:rPr>
          <w:sz w:val="24"/>
        </w:rPr>
        <w:t xml:space="preserve">адіслати їх викладачу повторно. </w:t>
      </w:r>
    </w:p>
    <w:p w:rsidR="00F232FC" w:rsidRDefault="006E6501" w:rsidP="00F232FC">
      <w:pPr>
        <w:widowControl w:val="0"/>
        <w:ind w:firstLine="567"/>
        <w:jc w:val="both"/>
        <w:rPr>
          <w:b/>
          <w:sz w:val="24"/>
        </w:rPr>
      </w:pPr>
      <w:r w:rsidRPr="00D30C6F">
        <w:rPr>
          <w:b/>
          <w:sz w:val="24"/>
        </w:rPr>
        <w:t xml:space="preserve">Якщо відповіді на </w:t>
      </w:r>
      <w:r>
        <w:rPr>
          <w:b/>
          <w:sz w:val="24"/>
        </w:rPr>
        <w:t>завдання</w:t>
      </w:r>
      <w:r w:rsidRPr="00D30C6F">
        <w:rPr>
          <w:b/>
          <w:sz w:val="24"/>
        </w:rPr>
        <w:t xml:space="preserve"> здані невчасно без поважних причин, або не зараховані, студент втрачає можливість написання контрольної роботи та отримання відповідних модульний балів, </w:t>
      </w:r>
      <w:r w:rsidRPr="00D30C6F">
        <w:rPr>
          <w:b/>
          <w:sz w:val="24"/>
          <w:u w:val="single"/>
        </w:rPr>
        <w:t>без можливості перескладання</w:t>
      </w:r>
      <w:r w:rsidRPr="00D30C6F">
        <w:rPr>
          <w:b/>
          <w:sz w:val="24"/>
        </w:rPr>
        <w:t>.</w:t>
      </w:r>
    </w:p>
    <w:p w:rsidR="006E6501" w:rsidRDefault="006E6501" w:rsidP="00F232FC">
      <w:pPr>
        <w:widowControl w:val="0"/>
        <w:ind w:firstLine="567"/>
        <w:jc w:val="both"/>
        <w:rPr>
          <w:sz w:val="24"/>
        </w:rPr>
      </w:pPr>
      <w:r w:rsidRPr="004A77CD">
        <w:rPr>
          <w:sz w:val="24"/>
        </w:rPr>
        <w:t xml:space="preserve">На контрольну роботу за підсумками самостійної роботи виносяться всі зазначені </w:t>
      </w:r>
      <w:r>
        <w:rPr>
          <w:sz w:val="24"/>
        </w:rPr>
        <w:t>нижче</w:t>
      </w:r>
      <w:r w:rsidRPr="004A77CD">
        <w:rPr>
          <w:sz w:val="24"/>
        </w:rPr>
        <w:t xml:space="preserve"> питання. Робота оцінюється максимум в </w:t>
      </w:r>
      <w:r w:rsidR="001855C0" w:rsidRPr="00D144C0">
        <w:rPr>
          <w:b/>
          <w:sz w:val="24"/>
        </w:rPr>
        <w:t>4</w:t>
      </w:r>
      <w:r w:rsidRPr="004A77CD">
        <w:rPr>
          <w:b/>
          <w:sz w:val="24"/>
        </w:rPr>
        <w:t xml:space="preserve"> бал</w:t>
      </w:r>
      <w:r w:rsidR="001855C0" w:rsidRPr="00D144C0">
        <w:rPr>
          <w:b/>
          <w:sz w:val="24"/>
        </w:rPr>
        <w:t>и</w:t>
      </w:r>
      <w:r w:rsidRPr="004A77CD">
        <w:rPr>
          <w:sz w:val="24"/>
        </w:rPr>
        <w:t>.</w:t>
      </w:r>
    </w:p>
    <w:p w:rsidR="009B5145" w:rsidRDefault="009B5145" w:rsidP="00F232FC">
      <w:pPr>
        <w:widowControl w:val="0"/>
        <w:ind w:firstLine="567"/>
        <w:jc w:val="both"/>
        <w:rPr>
          <w:sz w:val="24"/>
        </w:rPr>
      </w:pPr>
      <w:r w:rsidRPr="004A77CD">
        <w:rPr>
          <w:sz w:val="24"/>
        </w:rPr>
        <w:t xml:space="preserve">Вона включає в </w:t>
      </w:r>
      <w:r w:rsidR="0066568A">
        <w:rPr>
          <w:sz w:val="24"/>
        </w:rPr>
        <w:t xml:space="preserve">підготовку огляду </w:t>
      </w:r>
      <w:r w:rsidR="002613A8">
        <w:rPr>
          <w:sz w:val="24"/>
        </w:rPr>
        <w:t>детерміністичних методів інтерполяції та апроксимації, побудову карт ізоліній з використанням цих методів та критичний аналіз результатів.</w:t>
      </w:r>
    </w:p>
    <w:p w:rsidR="006E6501" w:rsidRPr="004A77CD" w:rsidRDefault="006E6501" w:rsidP="006E6501">
      <w:pPr>
        <w:widowControl w:val="0"/>
        <w:ind w:firstLine="567"/>
        <w:jc w:val="both"/>
        <w:rPr>
          <w:bCs/>
          <w:sz w:val="24"/>
        </w:rPr>
      </w:pPr>
      <w:r w:rsidRPr="004A77CD">
        <w:rPr>
          <w:bCs/>
          <w:sz w:val="24"/>
        </w:rPr>
        <w:t>Критерії оцінювання відповіді студента:</w:t>
      </w:r>
    </w:p>
    <w:p w:rsidR="001855C0" w:rsidRPr="001855C0" w:rsidRDefault="002613A8" w:rsidP="009B5145">
      <w:pPr>
        <w:numPr>
          <w:ilvl w:val="0"/>
          <w:numId w:val="32"/>
        </w:numPr>
        <w:tabs>
          <w:tab w:val="left" w:pos="360"/>
        </w:tabs>
        <w:ind w:left="567" w:firstLine="567"/>
        <w:rPr>
          <w:sz w:val="24"/>
        </w:rPr>
      </w:pPr>
      <w:r>
        <w:rPr>
          <w:sz w:val="24"/>
        </w:rPr>
        <w:t>аналіз особливостей алгоритмів детерміністичних методів</w:t>
      </w:r>
      <w:r w:rsidR="001855C0">
        <w:rPr>
          <w:sz w:val="24"/>
        </w:rPr>
        <w:tab/>
      </w:r>
      <w:r w:rsidR="001855C0">
        <w:rPr>
          <w:sz w:val="24"/>
        </w:rPr>
        <w:tab/>
      </w:r>
      <w:r>
        <w:rPr>
          <w:sz w:val="24"/>
        </w:rPr>
        <w:t>2</w:t>
      </w:r>
      <w:r w:rsidR="001855C0">
        <w:rPr>
          <w:sz w:val="24"/>
        </w:rPr>
        <w:t xml:space="preserve"> бал</w:t>
      </w:r>
      <w:r>
        <w:rPr>
          <w:sz w:val="24"/>
        </w:rPr>
        <w:t>и</w:t>
      </w:r>
      <w:r w:rsidR="001855C0">
        <w:rPr>
          <w:sz w:val="24"/>
        </w:rPr>
        <w:t>;</w:t>
      </w:r>
    </w:p>
    <w:p w:rsidR="006E6501" w:rsidRPr="004A77CD" w:rsidRDefault="002613A8" w:rsidP="006E6501">
      <w:pPr>
        <w:numPr>
          <w:ilvl w:val="0"/>
          <w:numId w:val="32"/>
        </w:numPr>
        <w:tabs>
          <w:tab w:val="left" w:pos="360"/>
        </w:tabs>
        <w:ind w:left="567" w:firstLine="567"/>
        <w:rPr>
          <w:sz w:val="24"/>
        </w:rPr>
      </w:pPr>
      <w:r>
        <w:rPr>
          <w:sz w:val="24"/>
        </w:rPr>
        <w:t>коректність побудов та опису карт ізоліній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E6501" w:rsidRPr="004A77CD">
        <w:rPr>
          <w:sz w:val="24"/>
        </w:rPr>
        <w:tab/>
      </w:r>
      <w:r w:rsidR="0066568A">
        <w:rPr>
          <w:sz w:val="24"/>
        </w:rPr>
        <w:t>2</w:t>
      </w:r>
      <w:r w:rsidR="006E6501" w:rsidRPr="004A77CD">
        <w:rPr>
          <w:sz w:val="24"/>
        </w:rPr>
        <w:t xml:space="preserve"> бал</w:t>
      </w:r>
      <w:r w:rsidR="0066568A">
        <w:rPr>
          <w:sz w:val="24"/>
        </w:rPr>
        <w:t>и</w:t>
      </w:r>
      <w:r w:rsidR="006E6501" w:rsidRPr="004A77CD">
        <w:rPr>
          <w:sz w:val="24"/>
        </w:rPr>
        <w:t>.</w:t>
      </w:r>
    </w:p>
    <w:p w:rsidR="006E6501" w:rsidRPr="004A77CD" w:rsidRDefault="006E6501" w:rsidP="006E6501">
      <w:pPr>
        <w:widowControl w:val="0"/>
        <w:ind w:firstLine="567"/>
        <w:jc w:val="both"/>
        <w:rPr>
          <w:sz w:val="24"/>
        </w:rPr>
      </w:pPr>
      <w:r w:rsidRPr="004A77CD">
        <w:rPr>
          <w:sz w:val="24"/>
        </w:rPr>
        <w:t>Контрольна робота проводить</w:t>
      </w:r>
      <w:r>
        <w:rPr>
          <w:sz w:val="24"/>
        </w:rPr>
        <w:t>ся</w:t>
      </w:r>
      <w:r w:rsidRPr="004A77CD">
        <w:rPr>
          <w:sz w:val="24"/>
        </w:rPr>
        <w:t xml:space="preserve"> на перш</w:t>
      </w:r>
      <w:r w:rsidR="009B5145">
        <w:rPr>
          <w:sz w:val="24"/>
        </w:rPr>
        <w:t xml:space="preserve">ому практичному </w:t>
      </w:r>
      <w:r w:rsidRPr="004A77CD">
        <w:rPr>
          <w:sz w:val="24"/>
        </w:rPr>
        <w:t>занятті з курсу у березні 2018</w:t>
      </w:r>
      <w:r>
        <w:rPr>
          <w:sz w:val="24"/>
        </w:rPr>
        <w:t> </w:t>
      </w:r>
      <w:r w:rsidRPr="004A77CD">
        <w:rPr>
          <w:sz w:val="24"/>
        </w:rPr>
        <w:t xml:space="preserve">р. Її тривалість – 1 академічна година. </w:t>
      </w:r>
    </w:p>
    <w:p w:rsidR="00F232FC" w:rsidRPr="0083357F" w:rsidRDefault="00F232FC" w:rsidP="00ED098D">
      <w:pPr>
        <w:rPr>
          <w:rFonts w:ascii="Cambria" w:hAnsi="Cambria"/>
          <w:b/>
          <w:sz w:val="22"/>
          <w:szCs w:val="22"/>
        </w:rPr>
      </w:pPr>
    </w:p>
    <w:p w:rsidR="00E51A71" w:rsidRPr="0083357F" w:rsidRDefault="00E51A71" w:rsidP="00ED098D">
      <w:pPr>
        <w:rPr>
          <w:rFonts w:ascii="Cambria" w:hAnsi="Cambria"/>
          <w:i/>
          <w:sz w:val="24"/>
        </w:rPr>
      </w:pPr>
      <w:r w:rsidRPr="0083357F">
        <w:rPr>
          <w:rFonts w:ascii="Cambria" w:hAnsi="Cambria"/>
          <w:i/>
          <w:sz w:val="24"/>
        </w:rPr>
        <w:t>Теми для самостійного навчання:</w:t>
      </w:r>
      <w:bookmarkStart w:id="0" w:name="_GoBack"/>
      <w:bookmarkEnd w:id="0"/>
    </w:p>
    <w:p w:rsidR="00655CFC" w:rsidRPr="00655CFC" w:rsidRDefault="00362D93" w:rsidP="00655CFC">
      <w:pPr>
        <w:pStyle w:val="aa"/>
        <w:numPr>
          <w:ilvl w:val="0"/>
          <w:numId w:val="21"/>
        </w:numPr>
        <w:rPr>
          <w:rFonts w:ascii="Cambria" w:hAnsi="Cambria"/>
          <w:i/>
          <w:sz w:val="24"/>
        </w:rPr>
      </w:pPr>
      <w:bookmarkStart w:id="1" w:name="OLE_LINK5"/>
      <w:bookmarkStart w:id="2" w:name="OLE_LINK6"/>
      <w:r>
        <w:rPr>
          <w:rFonts w:ascii="Cambria" w:hAnsi="Cambria"/>
          <w:i/>
          <w:sz w:val="24"/>
        </w:rPr>
        <w:t>Детерміністичні методи апроксимації даних</w:t>
      </w:r>
      <w:r w:rsidR="00655CFC" w:rsidRPr="0083357F">
        <w:rPr>
          <w:rFonts w:ascii="Cambria" w:hAnsi="Cambria"/>
          <w:i/>
          <w:sz w:val="24"/>
        </w:rPr>
        <w:t>(2 год)</w:t>
      </w:r>
      <w:r w:rsidR="00655CFC" w:rsidRPr="00655CFC">
        <w:rPr>
          <w:rFonts w:ascii="Cambria" w:hAnsi="Cambria"/>
          <w:i/>
          <w:sz w:val="24"/>
        </w:rPr>
        <w:t>.</w:t>
      </w:r>
    </w:p>
    <w:p w:rsidR="00E51A71" w:rsidRPr="0083357F" w:rsidRDefault="00362D93" w:rsidP="00655CFC">
      <w:pPr>
        <w:pStyle w:val="aa"/>
        <w:numPr>
          <w:ilvl w:val="0"/>
          <w:numId w:val="21"/>
        </w:numPr>
        <w:rPr>
          <w:rFonts w:ascii="Cambria" w:hAnsi="Cambria"/>
          <w:i/>
          <w:sz w:val="24"/>
        </w:rPr>
      </w:pPr>
      <w:bookmarkStart w:id="3" w:name="OLE_LINK7"/>
      <w:bookmarkStart w:id="4" w:name="OLE_LINK8"/>
      <w:bookmarkEnd w:id="1"/>
      <w:bookmarkEnd w:id="2"/>
      <w:r>
        <w:rPr>
          <w:rFonts w:ascii="Cambria" w:hAnsi="Cambria"/>
          <w:i/>
          <w:sz w:val="24"/>
        </w:rPr>
        <w:t>Побудова карт ізоліній за допомогою детерміністичних методів</w:t>
      </w:r>
      <w:bookmarkEnd w:id="3"/>
      <w:bookmarkEnd w:id="4"/>
      <w:r w:rsidR="00FB0285" w:rsidRPr="0083357F">
        <w:rPr>
          <w:rFonts w:ascii="Cambria" w:hAnsi="Cambria"/>
          <w:i/>
          <w:sz w:val="24"/>
        </w:rPr>
        <w:t>(2 год)</w:t>
      </w:r>
      <w:r w:rsidR="00E51A71" w:rsidRPr="0083357F">
        <w:rPr>
          <w:rFonts w:ascii="Cambria" w:hAnsi="Cambria"/>
          <w:i/>
          <w:sz w:val="24"/>
          <w:lang w:val="ru-RU"/>
        </w:rPr>
        <w:t>.</w:t>
      </w:r>
    </w:p>
    <w:p w:rsidR="00ED098D" w:rsidRPr="0083357F" w:rsidRDefault="00C81BD0" w:rsidP="00ED098D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5A3726">
        <w:rPr>
          <w:rFonts w:ascii="Cambria" w:hAnsi="Cambria"/>
          <w:b/>
          <w:spacing w:val="-8"/>
          <w:sz w:val="24"/>
        </w:rPr>
        <w:t>Індивідуальний г</w:t>
      </w:r>
      <w:r w:rsidR="00726092" w:rsidRPr="005A3726">
        <w:rPr>
          <w:rFonts w:ascii="Cambria" w:hAnsi="Cambria"/>
          <w:b/>
          <w:spacing w:val="-8"/>
          <w:sz w:val="24"/>
        </w:rPr>
        <w:t xml:space="preserve">рафік роботи на період </w:t>
      </w:r>
      <w:r w:rsidR="00A97E93" w:rsidRPr="005A3726">
        <w:rPr>
          <w:rFonts w:ascii="Cambria" w:hAnsi="Cambria"/>
          <w:b/>
          <w:spacing w:val="-8"/>
          <w:sz w:val="24"/>
          <w:lang w:val="ru-RU"/>
        </w:rPr>
        <w:t>2</w:t>
      </w:r>
      <w:r w:rsidR="00D144C0" w:rsidRPr="005A3726">
        <w:rPr>
          <w:rFonts w:ascii="Cambria" w:hAnsi="Cambria"/>
          <w:b/>
          <w:spacing w:val="-8"/>
          <w:sz w:val="24"/>
          <w:lang w:val="ru-RU"/>
        </w:rPr>
        <w:t>4</w:t>
      </w:r>
      <w:r w:rsidR="00726092" w:rsidRPr="005A3726">
        <w:rPr>
          <w:rFonts w:ascii="Cambria" w:hAnsi="Cambria"/>
          <w:b/>
          <w:spacing w:val="-8"/>
          <w:sz w:val="24"/>
        </w:rPr>
        <w:t>.0</w:t>
      </w:r>
      <w:r w:rsidR="00A97E93" w:rsidRPr="005A3726">
        <w:rPr>
          <w:rFonts w:ascii="Cambria" w:hAnsi="Cambria"/>
          <w:b/>
          <w:spacing w:val="-8"/>
          <w:sz w:val="24"/>
          <w:lang w:val="ru-RU"/>
        </w:rPr>
        <w:t>1</w:t>
      </w:r>
      <w:r w:rsidR="00726092" w:rsidRPr="005A3726">
        <w:rPr>
          <w:rFonts w:ascii="Cambria" w:hAnsi="Cambria"/>
          <w:b/>
          <w:spacing w:val="-8"/>
          <w:sz w:val="24"/>
        </w:rPr>
        <w:t xml:space="preserve">.2018 </w:t>
      </w:r>
      <w:r w:rsidR="00BD0E10" w:rsidRPr="005A3726">
        <w:rPr>
          <w:rFonts w:ascii="Cambria" w:hAnsi="Cambria" w:cs="Arial"/>
          <w:b/>
          <w:spacing w:val="-8"/>
          <w:sz w:val="24"/>
          <w:lang w:val="en-US"/>
        </w:rPr>
        <w:sym w:font="Symbol" w:char="F02D"/>
      </w:r>
      <w:r w:rsidR="00726092" w:rsidRPr="005A3726">
        <w:rPr>
          <w:rFonts w:ascii="Cambria" w:hAnsi="Cambria"/>
          <w:b/>
          <w:spacing w:val="-8"/>
          <w:sz w:val="24"/>
        </w:rPr>
        <w:t xml:space="preserve"> 28.02.2018</w:t>
      </w:r>
    </w:p>
    <w:tbl>
      <w:tblPr>
        <w:tblStyle w:val="-551"/>
        <w:tblW w:w="0" w:type="auto"/>
        <w:tblLook w:val="04A0"/>
      </w:tblPr>
      <w:tblGrid>
        <w:gridCol w:w="562"/>
        <w:gridCol w:w="2410"/>
        <w:gridCol w:w="6713"/>
      </w:tblGrid>
      <w:tr w:rsidR="00726092" w:rsidRPr="0083357F" w:rsidTr="00B0553E">
        <w:trPr>
          <w:cnfStyle w:val="100000000000"/>
        </w:trPr>
        <w:tc>
          <w:tcPr>
            <w:cnfStyle w:val="001000000000"/>
            <w:tcW w:w="562" w:type="dxa"/>
          </w:tcPr>
          <w:p w:rsidR="00726092" w:rsidRPr="0083357F" w:rsidRDefault="00726092" w:rsidP="00C81BD0">
            <w:pPr>
              <w:widowControl w:val="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bCs w:val="0"/>
                <w:iCs/>
                <w:sz w:val="22"/>
                <w:szCs w:val="22"/>
              </w:rPr>
              <w:t>№</w:t>
            </w:r>
          </w:p>
        </w:tc>
        <w:tc>
          <w:tcPr>
            <w:tcW w:w="2410" w:type="dxa"/>
          </w:tcPr>
          <w:p w:rsidR="00726092" w:rsidRPr="0083357F" w:rsidRDefault="00726092" w:rsidP="00C81BD0">
            <w:pPr>
              <w:widowControl w:val="0"/>
              <w:jc w:val="center"/>
              <w:cnfStyle w:val="1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Дати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, час</w:t>
            </w:r>
          </w:p>
        </w:tc>
        <w:tc>
          <w:tcPr>
            <w:tcW w:w="6713" w:type="dxa"/>
          </w:tcPr>
          <w:p w:rsidR="00726092" w:rsidRPr="0083357F" w:rsidRDefault="00726092" w:rsidP="00C81BD0">
            <w:pPr>
              <w:widowControl w:val="0"/>
              <w:jc w:val="center"/>
              <w:cnfStyle w:val="1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Вид роботи</w:t>
            </w:r>
          </w:p>
        </w:tc>
      </w:tr>
      <w:tr w:rsidR="00BE689A" w:rsidRPr="0083357F" w:rsidTr="00B0553E">
        <w:trPr>
          <w:cnfStyle w:val="000000100000"/>
        </w:trPr>
        <w:tc>
          <w:tcPr>
            <w:cnfStyle w:val="001000000000"/>
            <w:tcW w:w="9685" w:type="dxa"/>
            <w:gridSpan w:val="3"/>
          </w:tcPr>
          <w:p w:rsidR="00BE689A" w:rsidRPr="0083357F" w:rsidRDefault="00BE689A" w:rsidP="00A97E93">
            <w:pPr>
              <w:widowControl w:val="0"/>
              <w:jc w:val="center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Тема 1 </w:t>
            </w:r>
            <w:r w:rsidR="00362D93">
              <w:rPr>
                <w:rFonts w:ascii="Cambria" w:hAnsi="Cambria"/>
                <w:i/>
                <w:sz w:val="24"/>
              </w:rPr>
              <w:t>Детерміністичні методи апроксимації даних</w:t>
            </w:r>
          </w:p>
        </w:tc>
      </w:tr>
      <w:tr w:rsidR="00726092" w:rsidRPr="0083357F" w:rsidTr="00B0553E">
        <w:tc>
          <w:tcPr>
            <w:cnfStyle w:val="001000000000"/>
            <w:tcW w:w="562" w:type="dxa"/>
          </w:tcPr>
          <w:p w:rsidR="00726092" w:rsidRPr="0083357F" w:rsidRDefault="00726092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726092" w:rsidRPr="0083357F" w:rsidRDefault="00A97E93" w:rsidP="005A3726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5A3726">
              <w:rPr>
                <w:rFonts w:ascii="Cambria" w:hAnsi="Cambria"/>
                <w:spacing w:val="-8"/>
                <w:sz w:val="22"/>
                <w:szCs w:val="22"/>
              </w:rPr>
              <w:t>4</w:t>
            </w:r>
            <w:r w:rsidR="00726092" w:rsidRPr="0083357F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1</w:t>
            </w:r>
            <w:r w:rsidR="00726092" w:rsidRPr="0083357F">
              <w:rPr>
                <w:rFonts w:ascii="Cambria" w:hAnsi="Cambria"/>
                <w:spacing w:val="-8"/>
                <w:sz w:val="22"/>
                <w:szCs w:val="22"/>
              </w:rPr>
              <w:t>.2018</w:t>
            </w:r>
            <w:r w:rsidR="00655CFC">
              <w:rPr>
                <w:rFonts w:ascii="Cambria" w:hAnsi="Cambria"/>
                <w:spacing w:val="-8"/>
                <w:sz w:val="22"/>
                <w:szCs w:val="22"/>
              </w:rPr>
              <w:t>, 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6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:00</w:t>
            </w:r>
          </w:p>
        </w:tc>
        <w:tc>
          <w:tcPr>
            <w:tcW w:w="6713" w:type="dxa"/>
          </w:tcPr>
          <w:p w:rsidR="00726092" w:rsidRPr="0083357F" w:rsidRDefault="00726092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Представлення лектором матеріалів за темою 1</w:t>
            </w:r>
          </w:p>
        </w:tc>
      </w:tr>
      <w:tr w:rsidR="00726092" w:rsidRPr="0083357F" w:rsidTr="00B0553E">
        <w:trPr>
          <w:cnfStyle w:val="000000100000"/>
        </w:trPr>
        <w:tc>
          <w:tcPr>
            <w:cnfStyle w:val="001000000000"/>
            <w:tcW w:w="562" w:type="dxa"/>
          </w:tcPr>
          <w:p w:rsidR="00726092" w:rsidRPr="0083357F" w:rsidRDefault="00726092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726092" w:rsidRPr="0083357F" w:rsidRDefault="00A97E93" w:rsidP="005A3726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5A3726">
              <w:rPr>
                <w:rFonts w:ascii="Cambria" w:hAnsi="Cambria"/>
                <w:spacing w:val="-8"/>
                <w:sz w:val="22"/>
                <w:szCs w:val="22"/>
              </w:rPr>
              <w:t>4</w:t>
            </w:r>
            <w:r w:rsidR="00726092" w:rsidRPr="0083357F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1</w:t>
            </w:r>
            <w:r w:rsidR="00726092"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.2018 </w:t>
            </w:r>
            <w:r w:rsidR="00BD0E10" w:rsidRPr="00BD0E10">
              <w:rPr>
                <w:rFonts w:ascii="Cambria" w:hAnsi="Cambria" w:cs="Arial"/>
                <w:spacing w:val="-8"/>
                <w:sz w:val="24"/>
                <w:lang w:val="en-US"/>
              </w:rPr>
              <w:sym w:font="Symbol" w:char="F02D"/>
            </w:r>
            <w:r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01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 w:rsidR="00E7264C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.2018</w:t>
            </w:r>
          </w:p>
        </w:tc>
        <w:tc>
          <w:tcPr>
            <w:tcW w:w="6713" w:type="dxa"/>
          </w:tcPr>
          <w:p w:rsidR="00726092" w:rsidRPr="0083357F" w:rsidRDefault="00506B7F" w:rsidP="00C81BD0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Опрацювання студентом матеріалів за темою 1</w:t>
            </w:r>
          </w:p>
        </w:tc>
      </w:tr>
      <w:tr w:rsidR="00726092" w:rsidRPr="0083357F" w:rsidTr="00B0553E">
        <w:tc>
          <w:tcPr>
            <w:cnfStyle w:val="001000000000"/>
            <w:tcW w:w="562" w:type="dxa"/>
          </w:tcPr>
          <w:p w:rsidR="00726092" w:rsidRPr="0083357F" w:rsidRDefault="00726092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726092" w:rsidRPr="0083357F" w:rsidRDefault="00A97E93" w:rsidP="00362D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02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 w:rsidR="00E7264C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.2018, 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3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:00-1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5</w:t>
            </w:r>
            <w:r w:rsidR="00506B7F" w:rsidRPr="0083357F">
              <w:rPr>
                <w:rFonts w:ascii="Cambria" w:hAnsi="Cambria"/>
                <w:spacing w:val="-8"/>
                <w:sz w:val="22"/>
                <w:szCs w:val="22"/>
              </w:rPr>
              <w:t>:</w:t>
            </w:r>
            <w:r w:rsidR="00655CFC">
              <w:rPr>
                <w:rFonts w:ascii="Cambria" w:hAnsi="Cambria"/>
                <w:spacing w:val="-8"/>
                <w:sz w:val="22"/>
                <w:szCs w:val="22"/>
              </w:rPr>
              <w:t>00</w:t>
            </w:r>
          </w:p>
        </w:tc>
        <w:tc>
          <w:tcPr>
            <w:tcW w:w="6713" w:type="dxa"/>
          </w:tcPr>
          <w:p w:rsidR="00726092" w:rsidRPr="0083357F" w:rsidRDefault="00506B7F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Консультація лектором студентів за темою 1</w:t>
            </w:r>
          </w:p>
        </w:tc>
      </w:tr>
      <w:tr w:rsidR="00BE689A" w:rsidRPr="0083357F" w:rsidTr="00B0553E">
        <w:trPr>
          <w:cnfStyle w:val="000000100000"/>
        </w:trPr>
        <w:tc>
          <w:tcPr>
            <w:cnfStyle w:val="001000000000"/>
            <w:tcW w:w="9685" w:type="dxa"/>
            <w:gridSpan w:val="3"/>
          </w:tcPr>
          <w:p w:rsidR="00BE689A" w:rsidRPr="0083357F" w:rsidRDefault="00BE689A" w:rsidP="00C81BD0">
            <w:pPr>
              <w:widowControl w:val="0"/>
              <w:jc w:val="center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Тема 2 </w:t>
            </w:r>
            <w:bookmarkStart w:id="5" w:name="OLE_LINK15"/>
            <w:bookmarkStart w:id="6" w:name="OLE_LINK16"/>
            <w:r w:rsidR="00362D93">
              <w:rPr>
                <w:rFonts w:ascii="Cambria" w:hAnsi="Cambria"/>
                <w:i/>
                <w:sz w:val="24"/>
              </w:rPr>
              <w:t>Побудова карт ізоліній за допомогою детерміністичних методів</w:t>
            </w:r>
            <w:bookmarkEnd w:id="5"/>
            <w:bookmarkEnd w:id="6"/>
          </w:p>
        </w:tc>
      </w:tr>
      <w:tr w:rsidR="00602F31" w:rsidRPr="0083357F" w:rsidTr="00B0553E">
        <w:tc>
          <w:tcPr>
            <w:cnfStyle w:val="001000000000"/>
            <w:tcW w:w="562" w:type="dxa"/>
          </w:tcPr>
          <w:p w:rsidR="00602F31" w:rsidRPr="0083357F" w:rsidRDefault="00602F31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602F31" w:rsidRPr="0083357F" w:rsidRDefault="00A97E93" w:rsidP="00362D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</w:rPr>
              <w:t>05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>.02.2018, 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1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>:00</w:t>
            </w:r>
          </w:p>
        </w:tc>
        <w:tc>
          <w:tcPr>
            <w:tcW w:w="6713" w:type="dxa"/>
          </w:tcPr>
          <w:p w:rsidR="00602F31" w:rsidRPr="0083357F" w:rsidRDefault="00602F31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Представлення лектором матеріалів за темою 2</w:t>
            </w:r>
          </w:p>
        </w:tc>
      </w:tr>
      <w:tr w:rsidR="00602F31" w:rsidRPr="0083357F" w:rsidTr="00B0553E">
        <w:trPr>
          <w:cnfStyle w:val="000000100000"/>
        </w:trPr>
        <w:tc>
          <w:tcPr>
            <w:cnfStyle w:val="001000000000"/>
            <w:tcW w:w="562" w:type="dxa"/>
          </w:tcPr>
          <w:p w:rsidR="00602F31" w:rsidRPr="0083357F" w:rsidRDefault="00602F31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602F31" w:rsidRPr="0083357F" w:rsidRDefault="00A97E93" w:rsidP="00B94052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</w:rPr>
              <w:t>05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.02.2018 – </w:t>
            </w:r>
            <w:r w:rsidR="00077BC1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B94052">
              <w:rPr>
                <w:rFonts w:ascii="Cambria" w:hAnsi="Cambria"/>
                <w:spacing w:val="-8"/>
                <w:sz w:val="22"/>
                <w:szCs w:val="22"/>
              </w:rPr>
              <w:t>4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>.02.2018</w:t>
            </w:r>
          </w:p>
        </w:tc>
        <w:tc>
          <w:tcPr>
            <w:tcW w:w="6713" w:type="dxa"/>
          </w:tcPr>
          <w:p w:rsidR="00602F31" w:rsidRPr="0083357F" w:rsidRDefault="00602F31" w:rsidP="00C81BD0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Опрацювання студентом матеріалів за темою 2</w:t>
            </w:r>
          </w:p>
        </w:tc>
      </w:tr>
      <w:tr w:rsidR="00602F31" w:rsidRPr="0083357F" w:rsidTr="00B0553E">
        <w:tc>
          <w:tcPr>
            <w:cnfStyle w:val="001000000000"/>
            <w:tcW w:w="562" w:type="dxa"/>
          </w:tcPr>
          <w:p w:rsidR="00602F31" w:rsidRPr="0083357F" w:rsidRDefault="00602F31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602F31" w:rsidRPr="0083357F" w:rsidRDefault="00A97E93" w:rsidP="00362D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</w:rPr>
              <w:t>07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.02.2018, </w:t>
            </w:r>
            <w:r w:rsidR="0069115E">
              <w:rPr>
                <w:rFonts w:ascii="Cambria" w:hAnsi="Cambria"/>
                <w:spacing w:val="-8"/>
                <w:sz w:val="22"/>
                <w:szCs w:val="22"/>
              </w:rPr>
              <w:t>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1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>:00-1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3</w:t>
            </w:r>
            <w:r w:rsidR="00602F31" w:rsidRPr="0083357F">
              <w:rPr>
                <w:rFonts w:ascii="Cambria" w:hAnsi="Cambria"/>
                <w:spacing w:val="-8"/>
                <w:sz w:val="22"/>
                <w:szCs w:val="22"/>
              </w:rPr>
              <w:t>:</w:t>
            </w:r>
            <w:r w:rsidR="0069115E">
              <w:rPr>
                <w:rFonts w:ascii="Cambria" w:hAnsi="Cambria"/>
                <w:spacing w:val="-8"/>
                <w:sz w:val="22"/>
                <w:szCs w:val="22"/>
              </w:rPr>
              <w:t>00</w:t>
            </w:r>
          </w:p>
        </w:tc>
        <w:tc>
          <w:tcPr>
            <w:tcW w:w="6713" w:type="dxa"/>
          </w:tcPr>
          <w:p w:rsidR="00602F31" w:rsidRPr="0083357F" w:rsidRDefault="00602F31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Консультація лектором студентів за темою 2</w:t>
            </w:r>
          </w:p>
        </w:tc>
      </w:tr>
      <w:tr w:rsidR="00077BC1" w:rsidRPr="0083357F" w:rsidTr="00B0553E">
        <w:trPr>
          <w:cnfStyle w:val="000000100000"/>
        </w:trPr>
        <w:tc>
          <w:tcPr>
            <w:cnfStyle w:val="001000000000"/>
            <w:tcW w:w="562" w:type="dxa"/>
          </w:tcPr>
          <w:p w:rsidR="00077BC1" w:rsidRPr="0083357F" w:rsidRDefault="00077BC1" w:rsidP="00077BC1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077BC1" w:rsidRPr="0083357F" w:rsidRDefault="00A97E93" w:rsidP="00362D93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</w:rPr>
              <w:t>07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>.02.2018, 1</w:t>
            </w:r>
            <w:r w:rsidR="00362D93">
              <w:rPr>
                <w:rFonts w:ascii="Cambria" w:hAnsi="Cambria"/>
                <w:spacing w:val="-8"/>
                <w:sz w:val="22"/>
                <w:szCs w:val="22"/>
              </w:rPr>
              <w:t>3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:00 </w:t>
            </w:r>
            <w:r w:rsidR="00BD0E10" w:rsidRPr="00BD0E10">
              <w:rPr>
                <w:rFonts w:ascii="Cambria" w:hAnsi="Cambria" w:cs="Arial"/>
                <w:spacing w:val="-8"/>
                <w:sz w:val="24"/>
                <w:lang w:val="en-US"/>
              </w:rPr>
              <w:sym w:font="Symbol" w:char="F02D"/>
            </w:r>
            <w:r w:rsidR="0069115E">
              <w:rPr>
                <w:rFonts w:ascii="Cambria" w:hAnsi="Cambria"/>
                <w:spacing w:val="-8"/>
                <w:sz w:val="22"/>
                <w:szCs w:val="22"/>
              </w:rPr>
              <w:t>2</w:t>
            </w:r>
            <w:r>
              <w:rPr>
                <w:rFonts w:ascii="Cambria" w:hAnsi="Cambria"/>
                <w:spacing w:val="-8"/>
                <w:sz w:val="22"/>
                <w:szCs w:val="22"/>
              </w:rPr>
              <w:t>6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>.02.2018, 12:00</w:t>
            </w:r>
          </w:p>
        </w:tc>
        <w:tc>
          <w:tcPr>
            <w:tcW w:w="6713" w:type="dxa"/>
          </w:tcPr>
          <w:p w:rsidR="00077BC1" w:rsidRPr="0083357F" w:rsidRDefault="00077BC1" w:rsidP="00077BC1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Виконання студентом практичних завдань за темою 2</w:t>
            </w:r>
          </w:p>
        </w:tc>
      </w:tr>
      <w:tr w:rsidR="00077BC1" w:rsidRPr="0083357F" w:rsidTr="00B0553E">
        <w:tc>
          <w:tcPr>
            <w:cnfStyle w:val="001000000000"/>
            <w:tcW w:w="562" w:type="dxa"/>
          </w:tcPr>
          <w:p w:rsidR="00077BC1" w:rsidRPr="0083357F" w:rsidRDefault="00077BC1" w:rsidP="00077BC1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077BC1" w:rsidRPr="0083357F" w:rsidRDefault="00B94052" w:rsidP="00A97E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>
              <w:rPr>
                <w:rFonts w:ascii="Cambria" w:hAnsi="Cambria"/>
                <w:spacing w:val="-8"/>
                <w:sz w:val="22"/>
                <w:szCs w:val="22"/>
              </w:rPr>
              <w:t>2</w:t>
            </w:r>
            <w:r w:rsidR="00A97E93">
              <w:rPr>
                <w:rFonts w:ascii="Cambria" w:hAnsi="Cambria"/>
                <w:spacing w:val="-8"/>
                <w:sz w:val="22"/>
                <w:szCs w:val="22"/>
              </w:rPr>
              <w:t>6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>.02.2018, 12:</w:t>
            </w:r>
            <w:r>
              <w:rPr>
                <w:rFonts w:ascii="Cambria" w:hAnsi="Cambria"/>
                <w:spacing w:val="-8"/>
                <w:sz w:val="22"/>
                <w:szCs w:val="22"/>
              </w:rPr>
              <w:t>2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 xml:space="preserve">0 </w:t>
            </w:r>
            <w:r w:rsidR="00077BC1">
              <w:rPr>
                <w:rFonts w:ascii="Cambria" w:hAnsi="Cambria"/>
                <w:spacing w:val="-8"/>
                <w:sz w:val="22"/>
                <w:szCs w:val="22"/>
              </w:rPr>
              <w:t>–</w:t>
            </w:r>
            <w:r>
              <w:rPr>
                <w:rFonts w:ascii="Cambria" w:hAnsi="Cambria"/>
                <w:spacing w:val="-8"/>
                <w:sz w:val="22"/>
                <w:szCs w:val="22"/>
              </w:rPr>
              <w:t>28</w:t>
            </w:r>
            <w:r w:rsidR="00077BC1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.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>02.2018, 1</w:t>
            </w:r>
            <w:r>
              <w:rPr>
                <w:rFonts w:ascii="Cambria" w:hAnsi="Cambria"/>
                <w:spacing w:val="-8"/>
                <w:sz w:val="22"/>
                <w:szCs w:val="22"/>
              </w:rPr>
              <w:t>3</w:t>
            </w:r>
            <w:r w:rsidR="00077BC1" w:rsidRPr="0083357F">
              <w:rPr>
                <w:rFonts w:ascii="Cambria" w:hAnsi="Cambria"/>
                <w:spacing w:val="-8"/>
                <w:sz w:val="22"/>
                <w:szCs w:val="22"/>
              </w:rPr>
              <w:t>:00</w:t>
            </w:r>
          </w:p>
        </w:tc>
        <w:tc>
          <w:tcPr>
            <w:tcW w:w="6713" w:type="dxa"/>
          </w:tcPr>
          <w:p w:rsidR="00077BC1" w:rsidRPr="0083357F" w:rsidRDefault="00077BC1" w:rsidP="00077BC1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83357F">
              <w:rPr>
                <w:rFonts w:ascii="Cambria" w:hAnsi="Cambria"/>
                <w:spacing w:val="-8"/>
                <w:sz w:val="22"/>
                <w:szCs w:val="22"/>
              </w:rPr>
              <w:t>Перевірка лектором практичних завдань студентів за темою 2. Ознайомлення студентів із результатами перевірки.</w:t>
            </w:r>
          </w:p>
        </w:tc>
      </w:tr>
    </w:tbl>
    <w:p w:rsidR="00DB0B19" w:rsidRPr="0083357F" w:rsidRDefault="00DB0B19" w:rsidP="00ED098D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</w:p>
    <w:p w:rsidR="00FB0285" w:rsidRPr="0083357F" w:rsidRDefault="00FB0285" w:rsidP="00ED098D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83357F">
        <w:rPr>
          <w:rFonts w:ascii="Cambria" w:hAnsi="Cambria"/>
          <w:b/>
          <w:spacing w:val="-8"/>
          <w:sz w:val="24"/>
        </w:rPr>
        <w:t xml:space="preserve">Тема 1. </w:t>
      </w:r>
      <w:r w:rsidR="00362D93" w:rsidRPr="00362D93">
        <w:rPr>
          <w:rFonts w:ascii="Cambria" w:hAnsi="Cambria"/>
          <w:b/>
          <w:i/>
          <w:sz w:val="24"/>
        </w:rPr>
        <w:t>Детерміністичні методи апроксимації даних</w:t>
      </w:r>
      <w:r w:rsidRPr="00362D93">
        <w:rPr>
          <w:rFonts w:ascii="Cambria" w:hAnsi="Cambria"/>
          <w:b/>
          <w:i/>
          <w:sz w:val="24"/>
        </w:rPr>
        <w:t>.</w:t>
      </w:r>
    </w:p>
    <w:p w:rsidR="001E4B4F" w:rsidRDefault="00362D93" w:rsidP="00B0553E">
      <w:pPr>
        <w:widowControl w:val="0"/>
        <w:spacing w:before="120"/>
        <w:jc w:val="both"/>
        <w:rPr>
          <w:rFonts w:ascii="Cambria" w:hAnsi="Cambria"/>
          <w:spacing w:val="-8"/>
          <w:sz w:val="24"/>
        </w:rPr>
      </w:pPr>
      <w:r>
        <w:rPr>
          <w:rFonts w:ascii="Cambria" w:hAnsi="Cambria"/>
          <w:spacing w:val="-8"/>
          <w:sz w:val="24"/>
        </w:rPr>
        <w:t>Детерміністичні методи інтерполяції та/або апроксимації даних історично є першими способами прогнозування даних у точках, де значення функції невідоме використовуючи опорні точки з відомими значеннями. В геологічних</w:t>
      </w:r>
      <w:r w:rsidR="00B60EDC">
        <w:rPr>
          <w:rFonts w:ascii="Cambria" w:hAnsi="Cambria"/>
          <w:spacing w:val="-8"/>
          <w:sz w:val="24"/>
        </w:rPr>
        <w:t xml:space="preserve"> застосуваннях ця задача виникає постійно й вибір методу є запорукою коректного прогнозу. Кожен метод має свої переваги та недоліки, що мають братися до уваги при розв’язанні конкретної задачі. </w:t>
      </w:r>
    </w:p>
    <w:p w:rsidR="00B0553E" w:rsidRPr="0083357F" w:rsidRDefault="00507FC5" w:rsidP="00B0553E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83357F">
        <w:rPr>
          <w:rFonts w:ascii="Cambria" w:hAnsi="Cambria"/>
          <w:b/>
          <w:spacing w:val="-8"/>
          <w:sz w:val="24"/>
        </w:rPr>
        <w:t>Завдання</w:t>
      </w:r>
      <w:r w:rsidR="00B0553E" w:rsidRPr="0083357F">
        <w:rPr>
          <w:rFonts w:ascii="Cambria" w:hAnsi="Cambria"/>
          <w:b/>
          <w:spacing w:val="-8"/>
          <w:sz w:val="24"/>
        </w:rPr>
        <w:t xml:space="preserve"> для засвоєння за темою 1:</w:t>
      </w:r>
    </w:p>
    <w:p w:rsidR="001A5C62" w:rsidRPr="001A5C62" w:rsidRDefault="00287037" w:rsidP="00287037">
      <w:pPr>
        <w:pStyle w:val="aa"/>
        <w:widowControl w:val="0"/>
        <w:numPr>
          <w:ilvl w:val="0"/>
          <w:numId w:val="26"/>
        </w:numPr>
        <w:spacing w:before="120"/>
        <w:jc w:val="both"/>
      </w:pPr>
      <w:r w:rsidRPr="00287037">
        <w:rPr>
          <w:rFonts w:ascii="Cambria" w:hAnsi="Cambria"/>
          <w:spacing w:val="-8"/>
          <w:sz w:val="24"/>
        </w:rPr>
        <w:t xml:space="preserve">Ознайомитися з основними </w:t>
      </w:r>
      <w:r w:rsidR="00B60EDC">
        <w:rPr>
          <w:rFonts w:ascii="Cambria" w:hAnsi="Cambria"/>
          <w:spacing w:val="-8"/>
          <w:sz w:val="24"/>
        </w:rPr>
        <w:t>методами  інтерполяції та апроксимації : лінійна інтерполяція/тріангуляція, сплайн-функції, обернені зважені відстані, радіальні базисні функції, найближчого сусіда, поліноміальна регресія тощо</w:t>
      </w:r>
      <w:r w:rsidR="00DA2DAF" w:rsidRPr="00B60EDC">
        <w:rPr>
          <w:rFonts w:ascii="Cambria" w:hAnsi="Cambria"/>
          <w:spacing w:val="-8"/>
          <w:sz w:val="24"/>
        </w:rPr>
        <w:t>.</w:t>
      </w:r>
    </w:p>
    <w:p w:rsidR="00287037" w:rsidRPr="00287037" w:rsidRDefault="00B60EDC" w:rsidP="00287037">
      <w:pPr>
        <w:pStyle w:val="aa"/>
        <w:widowControl w:val="0"/>
        <w:numPr>
          <w:ilvl w:val="0"/>
          <w:numId w:val="26"/>
        </w:numPr>
        <w:spacing w:before="120"/>
        <w:jc w:val="both"/>
      </w:pPr>
      <w:r>
        <w:rPr>
          <w:rFonts w:ascii="Cambria" w:hAnsi="Cambria"/>
          <w:spacing w:val="-8"/>
          <w:sz w:val="24"/>
        </w:rPr>
        <w:t>Описати основні переваги та недоліки проаналізованих методів</w:t>
      </w:r>
      <w:r w:rsidR="00DA2DAF" w:rsidRPr="00DA2DAF">
        <w:rPr>
          <w:rFonts w:ascii="Cambria" w:hAnsi="Cambria"/>
          <w:spacing w:val="-8"/>
          <w:sz w:val="24"/>
          <w:lang w:val="ru-RU"/>
        </w:rPr>
        <w:t>.</w:t>
      </w:r>
    </w:p>
    <w:p w:rsidR="001820BC" w:rsidRPr="00B35A48" w:rsidRDefault="001820BC" w:rsidP="00DB0B19">
      <w:pPr>
        <w:pStyle w:val="aa"/>
        <w:widowControl w:val="0"/>
        <w:spacing w:before="120"/>
        <w:jc w:val="both"/>
        <w:rPr>
          <w:rFonts w:ascii="Cambria" w:hAnsi="Cambria"/>
          <w:spacing w:val="-8"/>
          <w:sz w:val="24"/>
        </w:rPr>
      </w:pPr>
    </w:p>
    <w:p w:rsidR="00DB0B19" w:rsidRPr="0083357F" w:rsidRDefault="00DB0B19" w:rsidP="00DB0B19">
      <w:pPr>
        <w:pStyle w:val="aa"/>
        <w:widowControl w:val="0"/>
        <w:spacing w:before="120"/>
        <w:ind w:left="0"/>
        <w:jc w:val="both"/>
        <w:rPr>
          <w:rFonts w:ascii="Cambria" w:hAnsi="Cambria"/>
          <w:b/>
          <w:spacing w:val="-8"/>
          <w:sz w:val="24"/>
        </w:rPr>
      </w:pPr>
      <w:r w:rsidRPr="0083357F">
        <w:rPr>
          <w:rFonts w:ascii="Cambria" w:hAnsi="Cambria"/>
          <w:b/>
          <w:spacing w:val="-8"/>
          <w:sz w:val="24"/>
        </w:rPr>
        <w:t>Джерела для засвоєння теми 1:</w:t>
      </w:r>
    </w:p>
    <w:p w:rsidR="00B60EDC" w:rsidRPr="00640FDC" w:rsidRDefault="00B60EDC" w:rsidP="00B60EDC">
      <w:pPr>
        <w:pStyle w:val="11"/>
        <w:numPr>
          <w:ilvl w:val="0"/>
          <w:numId w:val="39"/>
        </w:numPr>
        <w:spacing w:before="0"/>
        <w:jc w:val="left"/>
        <w:rPr>
          <w:rStyle w:val="apple-style-span"/>
          <w:rFonts w:ascii="Times New Roman" w:eastAsiaTheme="majorEastAsia" w:hAnsi="Times New Roman"/>
          <w:b w:val="0"/>
        </w:rPr>
      </w:pPr>
      <w:r w:rsidRPr="00640FDC">
        <w:rPr>
          <w:rStyle w:val="apple-style-span"/>
          <w:rFonts w:ascii="Times New Roman" w:eastAsiaTheme="majorEastAsia" w:hAnsi="Times New Roman"/>
          <w:b w:val="0"/>
        </w:rPr>
        <w:t>Іщук О.О., Коржнев М.М., Кошляков О.Е. Просторовий аналіз і моделювання в ГІС: Навчальний посібник / За ред. акад. Д. М. Гродзинського. - К.: Видавничо-поліграфічний центр „Київський університет", 2003. - 200с.</w:t>
      </w:r>
    </w:p>
    <w:p w:rsidR="00A97E93" w:rsidRDefault="00A97E93" w:rsidP="00A97E93">
      <w:pPr>
        <w:pStyle w:val="11"/>
        <w:spacing w:before="0"/>
        <w:ind w:left="720"/>
        <w:jc w:val="left"/>
        <w:rPr>
          <w:b w:val="0"/>
        </w:rPr>
      </w:pPr>
    </w:p>
    <w:p w:rsidR="00DB0B19" w:rsidRPr="0083357F" w:rsidRDefault="00DB0B19" w:rsidP="00DB0B19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83357F">
        <w:rPr>
          <w:rFonts w:ascii="Cambria" w:hAnsi="Cambria"/>
          <w:b/>
          <w:spacing w:val="-8"/>
          <w:sz w:val="24"/>
        </w:rPr>
        <w:t xml:space="preserve">Тема 2. </w:t>
      </w:r>
      <w:r w:rsidR="00362D93" w:rsidRPr="00362D93">
        <w:rPr>
          <w:rFonts w:ascii="Cambria" w:hAnsi="Cambria"/>
          <w:b/>
          <w:i/>
          <w:sz w:val="24"/>
        </w:rPr>
        <w:t>Побудова карт ізоліній за допомогою детерміністичних методів</w:t>
      </w:r>
      <w:r w:rsidR="00E85E2F">
        <w:rPr>
          <w:rFonts w:ascii="Cambria" w:hAnsi="Cambria"/>
          <w:b/>
          <w:i/>
          <w:sz w:val="24"/>
        </w:rPr>
        <w:t>.</w:t>
      </w:r>
    </w:p>
    <w:p w:rsidR="00B60EDC" w:rsidRPr="00B60EDC" w:rsidRDefault="00B60EDC" w:rsidP="00DB0B19">
      <w:pPr>
        <w:widowControl w:val="0"/>
        <w:spacing w:before="120"/>
        <w:jc w:val="both"/>
        <w:rPr>
          <w:rFonts w:ascii="Cambria" w:hAnsi="Cambria"/>
          <w:spacing w:val="-8"/>
          <w:sz w:val="24"/>
        </w:rPr>
      </w:pPr>
      <w:r w:rsidRPr="00B60EDC">
        <w:rPr>
          <w:rFonts w:ascii="Cambria" w:hAnsi="Cambria"/>
          <w:spacing w:val="-8"/>
          <w:sz w:val="24"/>
        </w:rPr>
        <w:t>По</w:t>
      </w:r>
      <w:r>
        <w:rPr>
          <w:rFonts w:ascii="Cambria" w:hAnsi="Cambria"/>
          <w:spacing w:val="-8"/>
          <w:sz w:val="24"/>
        </w:rPr>
        <w:t>будова карт ізоліній для числових параметрів розподілених на площі є типовою задачею для геофізики, геохімії, гідрогеології тощо. Мережа контрольних точок або точок спостереження зазвичай є нерегулярною, тому першим етапом побудови карт ізоліній є побудова регулярної мережі (так званого гріду</w:t>
      </w:r>
      <w:r w:rsidR="002613A8">
        <w:rPr>
          <w:rFonts w:ascii="Cambria" w:hAnsi="Cambria"/>
          <w:spacing w:val="-8"/>
          <w:sz w:val="24"/>
        </w:rPr>
        <w:t xml:space="preserve">). На другому етапі відбувається побудова ізоліній значень досліджуваного параметру. При цьому математичний алгоритм може не враховувати природні фізичні обмеження на вимірювану величину та створювати хибні аномалії вимірюваної величини. </w:t>
      </w:r>
    </w:p>
    <w:p w:rsidR="00DB0B19" w:rsidRPr="0083357F" w:rsidRDefault="00DB0B19" w:rsidP="00DB0B19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83357F">
        <w:rPr>
          <w:rFonts w:ascii="Cambria" w:hAnsi="Cambria"/>
          <w:b/>
          <w:spacing w:val="-8"/>
          <w:sz w:val="24"/>
        </w:rPr>
        <w:t xml:space="preserve">Завдання для засвоєння за темою </w:t>
      </w:r>
      <w:r w:rsidR="00B065C3" w:rsidRPr="0083357F">
        <w:rPr>
          <w:rFonts w:ascii="Cambria" w:hAnsi="Cambria"/>
          <w:b/>
          <w:spacing w:val="-8"/>
          <w:sz w:val="24"/>
        </w:rPr>
        <w:t>2</w:t>
      </w:r>
      <w:r w:rsidRPr="0083357F">
        <w:rPr>
          <w:rFonts w:ascii="Cambria" w:hAnsi="Cambria"/>
          <w:b/>
          <w:spacing w:val="-8"/>
          <w:sz w:val="24"/>
        </w:rPr>
        <w:t>:</w:t>
      </w:r>
    </w:p>
    <w:p w:rsidR="00B60EDC" w:rsidRPr="00B60EDC" w:rsidRDefault="00B60EDC" w:rsidP="00B60EDC">
      <w:pPr>
        <w:pStyle w:val="aa"/>
        <w:widowControl w:val="0"/>
        <w:numPr>
          <w:ilvl w:val="0"/>
          <w:numId w:val="28"/>
        </w:numPr>
        <w:spacing w:before="120"/>
        <w:jc w:val="both"/>
        <w:rPr>
          <w:rFonts w:ascii="Cambria" w:hAnsi="Cambria"/>
          <w:spacing w:val="-8"/>
          <w:sz w:val="24"/>
        </w:rPr>
      </w:pPr>
      <w:r w:rsidRPr="00B60EDC">
        <w:rPr>
          <w:rFonts w:ascii="Cambria" w:hAnsi="Cambria"/>
          <w:spacing w:val="-8"/>
          <w:sz w:val="24"/>
        </w:rPr>
        <w:t>Для запропонованого викладачем датасету провести побудову карт ізоліній різн</w:t>
      </w:r>
      <w:r w:rsidR="002613A8">
        <w:rPr>
          <w:rFonts w:ascii="Cambria" w:hAnsi="Cambria"/>
          <w:spacing w:val="-8"/>
          <w:sz w:val="24"/>
        </w:rPr>
        <w:t>ими детерміністичними методами.</w:t>
      </w:r>
    </w:p>
    <w:p w:rsidR="00B60EDC" w:rsidRPr="00B60EDC" w:rsidRDefault="00B60EDC" w:rsidP="00B60EDC">
      <w:pPr>
        <w:pStyle w:val="aa"/>
        <w:widowControl w:val="0"/>
        <w:numPr>
          <w:ilvl w:val="0"/>
          <w:numId w:val="28"/>
        </w:numPr>
        <w:spacing w:before="120"/>
        <w:jc w:val="both"/>
        <w:rPr>
          <w:rFonts w:ascii="Cambria" w:hAnsi="Cambria"/>
          <w:spacing w:val="-8"/>
          <w:sz w:val="24"/>
        </w:rPr>
      </w:pPr>
      <w:r w:rsidRPr="00B60EDC">
        <w:rPr>
          <w:rFonts w:ascii="Cambria" w:hAnsi="Cambria"/>
          <w:spacing w:val="-8"/>
          <w:sz w:val="24"/>
        </w:rPr>
        <w:t>Провести порівняння отриманих результатів та пояснити відмінності, віднайти некоректні результати прогнозу та пояснити причину їх виникнення.</w:t>
      </w:r>
    </w:p>
    <w:p w:rsidR="00737E89" w:rsidRDefault="00737E89" w:rsidP="00DB0B19">
      <w:pPr>
        <w:pStyle w:val="aa"/>
        <w:widowControl w:val="0"/>
        <w:spacing w:before="120"/>
        <w:ind w:left="0"/>
        <w:jc w:val="both"/>
        <w:rPr>
          <w:rFonts w:ascii="Cambria" w:hAnsi="Cambria"/>
          <w:b/>
          <w:spacing w:val="-8"/>
          <w:sz w:val="24"/>
        </w:rPr>
      </w:pPr>
    </w:p>
    <w:p w:rsidR="00DB0B19" w:rsidRPr="0083357F" w:rsidRDefault="00DB0B19" w:rsidP="00DB0B19">
      <w:pPr>
        <w:pStyle w:val="aa"/>
        <w:widowControl w:val="0"/>
        <w:spacing w:before="120"/>
        <w:ind w:left="0"/>
        <w:jc w:val="both"/>
        <w:rPr>
          <w:rFonts w:ascii="Cambria" w:hAnsi="Cambria"/>
          <w:b/>
          <w:spacing w:val="-8"/>
          <w:sz w:val="24"/>
        </w:rPr>
      </w:pPr>
      <w:r w:rsidRPr="0083357F">
        <w:rPr>
          <w:rFonts w:ascii="Cambria" w:hAnsi="Cambria"/>
          <w:b/>
          <w:spacing w:val="-8"/>
          <w:sz w:val="24"/>
        </w:rPr>
        <w:t xml:space="preserve">Джерела для засвоєння теми </w:t>
      </w:r>
      <w:r w:rsidR="00A12934" w:rsidRPr="0083357F">
        <w:rPr>
          <w:rFonts w:ascii="Cambria" w:hAnsi="Cambria"/>
          <w:b/>
          <w:spacing w:val="-8"/>
          <w:sz w:val="24"/>
          <w:lang w:val="en-US"/>
        </w:rPr>
        <w:t>2</w:t>
      </w:r>
      <w:r w:rsidRPr="0083357F">
        <w:rPr>
          <w:rFonts w:ascii="Cambria" w:hAnsi="Cambria"/>
          <w:b/>
          <w:spacing w:val="-8"/>
          <w:sz w:val="24"/>
        </w:rPr>
        <w:t>:</w:t>
      </w:r>
    </w:p>
    <w:p w:rsidR="00A97E93" w:rsidRDefault="00A97E93" w:rsidP="00A97E93">
      <w:pPr>
        <w:pStyle w:val="11"/>
        <w:numPr>
          <w:ilvl w:val="0"/>
          <w:numId w:val="40"/>
        </w:numPr>
        <w:spacing w:before="0"/>
        <w:jc w:val="left"/>
        <w:rPr>
          <w:b w:val="0"/>
        </w:rPr>
      </w:pPr>
      <w:r>
        <w:rPr>
          <w:b w:val="0"/>
          <w:lang w:val="en-US"/>
        </w:rPr>
        <w:t>Catuneanu O. Principles of sequence stratigraphy, 2006, Elsevier</w:t>
      </w:r>
    </w:p>
    <w:p w:rsidR="00A97E93" w:rsidRPr="00DA2DAF" w:rsidRDefault="00A97E93" w:rsidP="00A97E93">
      <w:pPr>
        <w:pStyle w:val="11"/>
        <w:numPr>
          <w:ilvl w:val="0"/>
          <w:numId w:val="40"/>
        </w:numPr>
        <w:spacing w:before="0"/>
        <w:jc w:val="left"/>
        <w:rPr>
          <w:b w:val="0"/>
        </w:rPr>
      </w:pPr>
      <w:r w:rsidRPr="00AB7693">
        <w:rPr>
          <w:b w:val="0"/>
        </w:rPr>
        <w:t>Галушкин Ю.И. Моделирование осадочных бассейнов и оценка их нефтегазоносности. – М.:Научный мир, 2007;</w:t>
      </w:r>
    </w:p>
    <w:p w:rsidR="00DA2DAF" w:rsidRPr="00DA2DAF" w:rsidRDefault="00DA2DAF" w:rsidP="00A97E93">
      <w:pPr>
        <w:pStyle w:val="11"/>
        <w:numPr>
          <w:ilvl w:val="0"/>
          <w:numId w:val="40"/>
        </w:numPr>
        <w:spacing w:before="0"/>
        <w:jc w:val="left"/>
        <w:rPr>
          <w:b w:val="0"/>
          <w:i/>
        </w:rPr>
      </w:pPr>
      <w:r w:rsidRPr="00DA2DAF">
        <w:rPr>
          <w:b w:val="0"/>
          <w:i/>
          <w:lang w:val="ru-RU"/>
        </w:rPr>
        <w:t>самостійний пошук джерел для заданого регіону</w:t>
      </w:r>
    </w:p>
    <w:p w:rsidR="00726092" w:rsidRPr="0083357F" w:rsidRDefault="00726092">
      <w:pPr>
        <w:rPr>
          <w:rFonts w:ascii="Cambria" w:hAnsi="Cambria"/>
          <w:bCs/>
          <w:i/>
          <w:sz w:val="24"/>
        </w:rPr>
      </w:pPr>
      <w:r w:rsidRPr="0083357F">
        <w:rPr>
          <w:rFonts w:ascii="Cambria" w:hAnsi="Cambria"/>
          <w:bCs/>
          <w:i/>
          <w:sz w:val="24"/>
        </w:rPr>
        <w:br w:type="page"/>
      </w:r>
    </w:p>
    <w:p w:rsidR="00FB0285" w:rsidRPr="0083357F" w:rsidRDefault="00726092" w:rsidP="00FB0285">
      <w:pPr>
        <w:jc w:val="center"/>
        <w:rPr>
          <w:rFonts w:ascii="Cambria" w:hAnsi="Cambria"/>
          <w:b/>
          <w:sz w:val="24"/>
        </w:rPr>
      </w:pPr>
      <w:r w:rsidRPr="0083357F">
        <w:rPr>
          <w:rFonts w:ascii="Cambria" w:hAnsi="Cambria"/>
          <w:b/>
          <w:sz w:val="24"/>
        </w:rPr>
        <w:lastRenderedPageBreak/>
        <w:t>Д</w:t>
      </w:r>
      <w:r w:rsidR="00FB0285" w:rsidRPr="0083357F">
        <w:rPr>
          <w:rFonts w:ascii="Cambria" w:hAnsi="Cambria"/>
          <w:b/>
          <w:sz w:val="24"/>
        </w:rPr>
        <w:t>ля студентів</w:t>
      </w:r>
    </w:p>
    <w:p w:rsidR="00726092" w:rsidRPr="0083357F" w:rsidRDefault="00726092" w:rsidP="005A3726">
      <w:pPr>
        <w:ind w:left="284"/>
        <w:jc w:val="center"/>
        <w:rPr>
          <w:rFonts w:ascii="Cambria" w:hAnsi="Cambria"/>
          <w:sz w:val="24"/>
        </w:rPr>
      </w:pPr>
    </w:p>
    <w:p w:rsidR="00FB0285" w:rsidRPr="0083357F" w:rsidRDefault="00FB0285" w:rsidP="005A3726">
      <w:pPr>
        <w:spacing w:line="216" w:lineRule="auto"/>
        <w:ind w:left="284"/>
        <w:rPr>
          <w:rFonts w:ascii="Cambria" w:hAnsi="Cambria"/>
          <w:sz w:val="24"/>
        </w:rPr>
      </w:pPr>
      <w:r w:rsidRPr="0083357F">
        <w:rPr>
          <w:rFonts w:ascii="Cambria" w:hAnsi="Cambria"/>
          <w:sz w:val="24"/>
        </w:rPr>
        <w:t xml:space="preserve">галузь знань </w:t>
      </w:r>
      <w:r w:rsidRPr="0083357F">
        <w:rPr>
          <w:rFonts w:ascii="Cambria" w:hAnsi="Cambria"/>
          <w:sz w:val="24"/>
        </w:rPr>
        <w:tab/>
      </w:r>
      <w:r w:rsidRPr="0083357F">
        <w:rPr>
          <w:rFonts w:ascii="Cambria" w:hAnsi="Cambria"/>
          <w:sz w:val="24"/>
        </w:rPr>
        <w:tab/>
      </w:r>
      <w:r w:rsidR="001B6230" w:rsidRPr="001B6230">
        <w:rPr>
          <w:rFonts w:ascii="Cambria" w:hAnsi="Cambria"/>
          <w:b/>
          <w:sz w:val="24"/>
        </w:rPr>
        <w:t>10</w:t>
      </w:r>
      <w:r w:rsidRPr="0083357F">
        <w:rPr>
          <w:rFonts w:ascii="Cambria" w:hAnsi="Cambria"/>
          <w:b/>
          <w:sz w:val="24"/>
        </w:rPr>
        <w:t>Природничі науки</w:t>
      </w:r>
    </w:p>
    <w:p w:rsidR="00FB0285" w:rsidRPr="0083357F" w:rsidRDefault="00FB0285" w:rsidP="005A3726">
      <w:pPr>
        <w:spacing w:line="216" w:lineRule="auto"/>
        <w:ind w:left="284"/>
        <w:rPr>
          <w:rFonts w:ascii="Cambria" w:hAnsi="Cambria"/>
          <w:b/>
          <w:sz w:val="24"/>
        </w:rPr>
      </w:pPr>
      <w:r w:rsidRPr="0083357F">
        <w:rPr>
          <w:rFonts w:ascii="Cambria" w:hAnsi="Cambria"/>
          <w:sz w:val="24"/>
        </w:rPr>
        <w:t>напрям підготовки</w:t>
      </w:r>
      <w:r w:rsidRPr="0083357F">
        <w:rPr>
          <w:rFonts w:ascii="Cambria" w:hAnsi="Cambria"/>
          <w:b/>
          <w:sz w:val="24"/>
        </w:rPr>
        <w:tab/>
        <w:t>103 «</w:t>
      </w:r>
      <w:r w:rsidR="00E41000">
        <w:rPr>
          <w:rFonts w:ascii="Cambria" w:hAnsi="Cambria"/>
          <w:b/>
          <w:sz w:val="24"/>
        </w:rPr>
        <w:t>Науки про Землю</w:t>
      </w:r>
      <w:r w:rsidRPr="0083357F">
        <w:rPr>
          <w:rFonts w:ascii="Cambria" w:hAnsi="Cambria"/>
          <w:b/>
          <w:sz w:val="24"/>
        </w:rPr>
        <w:t xml:space="preserve">» </w:t>
      </w:r>
    </w:p>
    <w:p w:rsidR="00FB0285" w:rsidRPr="0083357F" w:rsidRDefault="00FB0285" w:rsidP="005A3726">
      <w:pPr>
        <w:spacing w:line="216" w:lineRule="auto"/>
        <w:ind w:left="284"/>
        <w:rPr>
          <w:rFonts w:ascii="Cambria" w:hAnsi="Cambria"/>
          <w:sz w:val="24"/>
        </w:rPr>
      </w:pPr>
      <w:r w:rsidRPr="0083357F">
        <w:rPr>
          <w:rFonts w:ascii="Cambria" w:hAnsi="Cambria"/>
          <w:sz w:val="24"/>
        </w:rPr>
        <w:t>освітній рівень</w:t>
      </w:r>
      <w:r w:rsidRPr="0083357F">
        <w:rPr>
          <w:rFonts w:ascii="Cambria" w:hAnsi="Cambria"/>
          <w:b/>
          <w:sz w:val="24"/>
        </w:rPr>
        <w:tab/>
      </w:r>
      <w:r w:rsidRPr="0083357F">
        <w:rPr>
          <w:rFonts w:ascii="Cambria" w:hAnsi="Cambria"/>
          <w:b/>
          <w:sz w:val="24"/>
        </w:rPr>
        <w:tab/>
      </w:r>
      <w:r w:rsidR="00E41000">
        <w:rPr>
          <w:rFonts w:ascii="Cambria" w:hAnsi="Cambria"/>
          <w:b/>
          <w:sz w:val="24"/>
        </w:rPr>
        <w:t>Магістр</w:t>
      </w:r>
    </w:p>
    <w:p w:rsidR="00FB0285" w:rsidRPr="0083357F" w:rsidRDefault="00FB0285" w:rsidP="005A3726">
      <w:pPr>
        <w:spacing w:line="216" w:lineRule="auto"/>
        <w:ind w:left="284"/>
        <w:rPr>
          <w:rFonts w:ascii="Cambria" w:hAnsi="Cambria"/>
          <w:sz w:val="24"/>
        </w:rPr>
      </w:pPr>
      <w:r w:rsidRPr="005A3726">
        <w:rPr>
          <w:rFonts w:ascii="Cambria" w:hAnsi="Cambria"/>
          <w:sz w:val="24"/>
        </w:rPr>
        <w:t>освітня програма</w:t>
      </w:r>
      <w:r w:rsidRPr="005A3726">
        <w:rPr>
          <w:rFonts w:ascii="Cambria" w:hAnsi="Cambria"/>
          <w:b/>
          <w:sz w:val="24"/>
        </w:rPr>
        <w:tab/>
      </w:r>
      <w:r w:rsidR="00E41000" w:rsidRPr="005A3726">
        <w:rPr>
          <w:rFonts w:ascii="Cambria" w:hAnsi="Cambria"/>
          <w:b/>
          <w:sz w:val="24"/>
        </w:rPr>
        <w:t>Геоінформатика</w:t>
      </w:r>
      <w:r w:rsidR="005A3726" w:rsidRPr="005A3726">
        <w:rPr>
          <w:rFonts w:ascii="Cambria" w:hAnsi="Cambria"/>
          <w:b/>
          <w:sz w:val="24"/>
        </w:rPr>
        <w:t>, Геофізика, Геологія нафти і газу</w:t>
      </w:r>
    </w:p>
    <w:p w:rsidR="00F232FC" w:rsidRDefault="00F232FC" w:rsidP="005A3726">
      <w:pPr>
        <w:spacing w:line="216" w:lineRule="auto"/>
        <w:ind w:left="284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курс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83357F">
        <w:rPr>
          <w:rFonts w:ascii="Cambria" w:hAnsi="Cambria"/>
          <w:b/>
          <w:sz w:val="24"/>
        </w:rPr>
        <w:tab/>
      </w:r>
      <w:r w:rsidR="00E41000">
        <w:rPr>
          <w:rFonts w:ascii="Cambria" w:hAnsi="Cambria"/>
          <w:b/>
          <w:sz w:val="24"/>
        </w:rPr>
        <w:t>1</w:t>
      </w:r>
    </w:p>
    <w:p w:rsidR="00F232FC" w:rsidRPr="001B6230" w:rsidRDefault="00F232FC" w:rsidP="005A3726">
      <w:pPr>
        <w:spacing w:line="216" w:lineRule="auto"/>
        <w:ind w:left="284"/>
        <w:rPr>
          <w:rFonts w:ascii="Cambria" w:hAnsi="Cambria"/>
          <w:b/>
          <w:sz w:val="24"/>
          <w:lang w:val="ru-RU"/>
        </w:rPr>
      </w:pPr>
      <w:r>
        <w:rPr>
          <w:rFonts w:ascii="Cambria" w:hAnsi="Cambria"/>
          <w:sz w:val="24"/>
        </w:rPr>
        <w:t>семестр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b/>
          <w:sz w:val="24"/>
        </w:rPr>
        <w:tab/>
      </w:r>
      <w:r w:rsidR="00E41000">
        <w:rPr>
          <w:rFonts w:ascii="Cambria" w:hAnsi="Cambria"/>
          <w:b/>
          <w:sz w:val="24"/>
          <w:lang w:val="ru-RU"/>
        </w:rPr>
        <w:t>2</w:t>
      </w:r>
    </w:p>
    <w:p w:rsidR="00FB0285" w:rsidRDefault="00FB0285" w:rsidP="005A3726">
      <w:pPr>
        <w:spacing w:line="216" w:lineRule="auto"/>
        <w:ind w:left="284"/>
        <w:rPr>
          <w:rFonts w:ascii="Cambria" w:hAnsi="Cambria"/>
          <w:b/>
          <w:sz w:val="24"/>
        </w:rPr>
      </w:pPr>
      <w:r w:rsidRPr="0083357F">
        <w:rPr>
          <w:rFonts w:ascii="Cambria" w:hAnsi="Cambria"/>
          <w:sz w:val="24"/>
        </w:rPr>
        <w:t xml:space="preserve">вид дисципліни </w:t>
      </w:r>
      <w:r w:rsidRPr="0083357F">
        <w:rPr>
          <w:rFonts w:ascii="Cambria" w:hAnsi="Cambria"/>
          <w:b/>
          <w:sz w:val="24"/>
        </w:rPr>
        <w:tab/>
      </w:r>
      <w:r w:rsidRPr="0083357F">
        <w:rPr>
          <w:rFonts w:ascii="Cambria" w:hAnsi="Cambria"/>
          <w:b/>
          <w:sz w:val="24"/>
        </w:rPr>
        <w:tab/>
      </w:r>
      <w:r w:rsidR="005A3726">
        <w:rPr>
          <w:rFonts w:ascii="Cambria" w:hAnsi="Cambria"/>
          <w:b/>
          <w:sz w:val="24"/>
        </w:rPr>
        <w:t>Обов’язкова</w:t>
      </w:r>
    </w:p>
    <w:p w:rsidR="00F232FC" w:rsidRPr="00F232FC" w:rsidRDefault="00F232FC" w:rsidP="00726092">
      <w:pPr>
        <w:spacing w:line="216" w:lineRule="auto"/>
        <w:ind w:left="1984" w:firstLine="284"/>
        <w:rPr>
          <w:rFonts w:ascii="Cambria" w:hAnsi="Cambria"/>
          <w:b/>
          <w:sz w:val="24"/>
        </w:rPr>
      </w:pPr>
    </w:p>
    <w:p w:rsidR="00FB0285" w:rsidRPr="0083357F" w:rsidRDefault="00FB0285" w:rsidP="00FB0285">
      <w:pPr>
        <w:tabs>
          <w:tab w:val="left" w:pos="960"/>
        </w:tabs>
        <w:rPr>
          <w:rFonts w:ascii="Cambria" w:hAnsi="Cambria"/>
          <w:bCs/>
          <w:i/>
          <w:sz w:val="24"/>
        </w:rPr>
      </w:pPr>
    </w:p>
    <w:tbl>
      <w:tblPr>
        <w:tblStyle w:val="-451"/>
        <w:tblW w:w="5382" w:type="dxa"/>
        <w:jc w:val="center"/>
        <w:tblLook w:val="04A0"/>
      </w:tblPr>
      <w:tblGrid>
        <w:gridCol w:w="988"/>
        <w:gridCol w:w="4394"/>
      </w:tblGrid>
      <w:tr w:rsidR="00726092" w:rsidRPr="0083357F" w:rsidTr="001B6230">
        <w:trPr>
          <w:cnfStyle w:val="1000000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ind w:left="0"/>
              <w:rPr>
                <w:rFonts w:ascii="Cambria" w:hAnsi="Cambria"/>
                <w:bCs w:val="0"/>
                <w:iCs/>
                <w:sz w:val="24"/>
              </w:rPr>
            </w:pPr>
            <w:r w:rsidRPr="0083357F">
              <w:rPr>
                <w:rFonts w:ascii="Cambria" w:hAnsi="Cambria"/>
                <w:bCs w:val="0"/>
                <w:iCs/>
                <w:sz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726092" w:rsidRPr="0083357F" w:rsidRDefault="00726092" w:rsidP="00726092">
            <w:pPr>
              <w:spacing w:before="120"/>
              <w:cnfStyle w:val="100000000000"/>
              <w:rPr>
                <w:rFonts w:ascii="Cambria" w:hAnsi="Cambria"/>
                <w:bCs w:val="0"/>
                <w:iCs/>
                <w:sz w:val="24"/>
              </w:rPr>
            </w:pPr>
            <w:r w:rsidRPr="0083357F">
              <w:rPr>
                <w:rFonts w:ascii="Cambria" w:hAnsi="Cambria"/>
                <w:bCs w:val="0"/>
                <w:iCs/>
                <w:sz w:val="24"/>
              </w:rPr>
              <w:t xml:space="preserve">Прізвище, ім’я, по-батькові </w:t>
            </w:r>
          </w:p>
        </w:tc>
      </w:tr>
      <w:tr w:rsidR="00726092" w:rsidRPr="0083357F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BD2517" w:rsidP="00726092">
            <w:pPr>
              <w:spacing w:before="120"/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Дмитренко Олексій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Володимирович</w:t>
            </w:r>
          </w:p>
        </w:tc>
      </w:tr>
      <w:tr w:rsidR="00726092" w:rsidRPr="0083357F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Ковбаса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Юрій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Миколайович</w:t>
            </w:r>
          </w:p>
        </w:tc>
      </w:tr>
      <w:tr w:rsidR="00726092" w:rsidRPr="0083357F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Кравченко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Євгенія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Геннадіївна</w:t>
            </w:r>
          </w:p>
        </w:tc>
      </w:tr>
      <w:tr w:rsidR="00726092" w:rsidRPr="0083357F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Лиженко Владислав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Миколайович</w:t>
            </w:r>
          </w:p>
        </w:tc>
      </w:tr>
      <w:tr w:rsidR="00726092" w:rsidRPr="0083357F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Пилипенко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Олена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Миколаївна</w:t>
            </w:r>
          </w:p>
        </w:tc>
      </w:tr>
      <w:tr w:rsidR="00726092" w:rsidRPr="0083357F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Подоляко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Ліана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Юріївна</w:t>
            </w:r>
          </w:p>
        </w:tc>
      </w:tr>
      <w:tr w:rsidR="00726092" w:rsidRPr="0083357F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Сидоренко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Володимир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Миколайович</w:t>
            </w:r>
          </w:p>
        </w:tc>
      </w:tr>
      <w:tr w:rsidR="00726092" w:rsidRPr="0083357F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Триф'як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Ярослав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Іванович</w:t>
            </w:r>
          </w:p>
        </w:tc>
      </w:tr>
      <w:tr w:rsidR="00726092" w:rsidRPr="0083357F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83357F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D2517">
              <w:rPr>
                <w:rFonts w:ascii="Cambria" w:hAnsi="Cambria" w:cs="Arial"/>
                <w:color w:val="222222"/>
                <w:sz w:val="24"/>
              </w:rPr>
              <w:t>Ягорлицька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Ксенія</w:t>
            </w:r>
            <w:r w:rsidR="005A3726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D2517">
              <w:rPr>
                <w:rFonts w:ascii="Cambria" w:hAnsi="Cambria" w:cs="Arial"/>
                <w:color w:val="222222"/>
                <w:sz w:val="24"/>
              </w:rPr>
              <w:t>Петрівна</w:t>
            </w:r>
          </w:p>
        </w:tc>
      </w:tr>
    </w:tbl>
    <w:p w:rsidR="001B6230" w:rsidRPr="001B6230" w:rsidRDefault="001B6230" w:rsidP="001B6230">
      <w:pPr>
        <w:spacing w:before="120"/>
        <w:jc w:val="both"/>
        <w:rPr>
          <w:rFonts w:ascii="Cambria" w:hAnsi="Cambria"/>
          <w:bCs/>
          <w:iCs/>
          <w:sz w:val="24"/>
        </w:rPr>
      </w:pPr>
    </w:p>
    <w:sectPr w:rsidR="001B6230" w:rsidRPr="001B6230" w:rsidSect="00CC4A40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FE" w:rsidRDefault="00F308FE">
      <w:r>
        <w:separator/>
      </w:r>
    </w:p>
  </w:endnote>
  <w:endnote w:type="continuationSeparator" w:id="1">
    <w:p w:rsidR="00F308FE" w:rsidRDefault="00F3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FE" w:rsidRDefault="00F308FE">
      <w:r>
        <w:separator/>
      </w:r>
    </w:p>
  </w:footnote>
  <w:footnote w:type="continuationSeparator" w:id="1">
    <w:p w:rsidR="00F308FE" w:rsidRDefault="00F3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1F9"/>
    <w:multiLevelType w:val="hybridMultilevel"/>
    <w:tmpl w:val="FDA4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3D89"/>
    <w:multiLevelType w:val="hybridMultilevel"/>
    <w:tmpl w:val="BDC6D172"/>
    <w:lvl w:ilvl="0" w:tplc="F4BC73E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993B71"/>
    <w:multiLevelType w:val="multilevel"/>
    <w:tmpl w:val="50EA7F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>
    <w:nsid w:val="0B847F2F"/>
    <w:multiLevelType w:val="hybridMultilevel"/>
    <w:tmpl w:val="E8CA35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A4D63"/>
    <w:multiLevelType w:val="hybridMultilevel"/>
    <w:tmpl w:val="05061DE8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30F32"/>
    <w:multiLevelType w:val="hybridMultilevel"/>
    <w:tmpl w:val="531E0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24042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F306C0"/>
    <w:multiLevelType w:val="hybridMultilevel"/>
    <w:tmpl w:val="6A34C48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7147DA3"/>
    <w:multiLevelType w:val="hybridMultilevel"/>
    <w:tmpl w:val="79E2497E"/>
    <w:lvl w:ilvl="0" w:tplc="A622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293E5C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8111E"/>
    <w:multiLevelType w:val="hybridMultilevel"/>
    <w:tmpl w:val="DEC82D4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027958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96218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073E5"/>
    <w:multiLevelType w:val="hybridMultilevel"/>
    <w:tmpl w:val="16F6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25701"/>
    <w:multiLevelType w:val="hybridMultilevel"/>
    <w:tmpl w:val="0BE6D956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32337BA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C58AF"/>
    <w:multiLevelType w:val="hybridMultilevel"/>
    <w:tmpl w:val="DA325C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6511E4A"/>
    <w:multiLevelType w:val="hybridMultilevel"/>
    <w:tmpl w:val="7B0C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12602"/>
    <w:multiLevelType w:val="hybridMultilevel"/>
    <w:tmpl w:val="286C03C6"/>
    <w:lvl w:ilvl="0" w:tplc="E0AA57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C58A9"/>
    <w:multiLevelType w:val="hybridMultilevel"/>
    <w:tmpl w:val="A6C41C56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0">
    <w:nsid w:val="2C4B76E8"/>
    <w:multiLevelType w:val="hybridMultilevel"/>
    <w:tmpl w:val="F8C2F6C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2CE05897"/>
    <w:multiLevelType w:val="hybridMultilevel"/>
    <w:tmpl w:val="A09CE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392A00"/>
    <w:multiLevelType w:val="hybridMultilevel"/>
    <w:tmpl w:val="18A28718"/>
    <w:lvl w:ilvl="0" w:tplc="B4BE8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6231B27"/>
    <w:multiLevelType w:val="hybridMultilevel"/>
    <w:tmpl w:val="B3E84E5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36773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48B3A1F"/>
    <w:multiLevelType w:val="hybridMultilevel"/>
    <w:tmpl w:val="8566122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49CF6008"/>
    <w:multiLevelType w:val="hybridMultilevel"/>
    <w:tmpl w:val="0C72D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3506C"/>
    <w:multiLevelType w:val="hybridMultilevel"/>
    <w:tmpl w:val="1062D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77781"/>
    <w:multiLevelType w:val="hybridMultilevel"/>
    <w:tmpl w:val="AD9E05D8"/>
    <w:lvl w:ilvl="0" w:tplc="A37AE974">
      <w:start w:val="2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0429C4"/>
    <w:multiLevelType w:val="hybridMultilevel"/>
    <w:tmpl w:val="DAFA3C78"/>
    <w:lvl w:ilvl="0" w:tplc="042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1">
    <w:nsid w:val="62146316"/>
    <w:multiLevelType w:val="hybridMultilevel"/>
    <w:tmpl w:val="7DC208E6"/>
    <w:lvl w:ilvl="0" w:tplc="993CFF2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F01AC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B538BE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52572"/>
    <w:multiLevelType w:val="hybridMultilevel"/>
    <w:tmpl w:val="9D9CFE5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>
    <w:nsid w:val="6D6F03C2"/>
    <w:multiLevelType w:val="hybridMultilevel"/>
    <w:tmpl w:val="313EA54E"/>
    <w:lvl w:ilvl="0" w:tplc="B9B87B00">
      <w:numFmt w:val="bullet"/>
      <w:lvlText w:val="•"/>
      <w:lvlJc w:val="left"/>
      <w:pPr>
        <w:ind w:left="55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</w:abstractNum>
  <w:abstractNum w:abstractNumId="36">
    <w:nsid w:val="71923D00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533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79200043"/>
    <w:multiLevelType w:val="hybridMultilevel"/>
    <w:tmpl w:val="73AE3360"/>
    <w:lvl w:ilvl="0" w:tplc="44F4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E210958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34"/>
  </w:num>
  <w:num w:numId="5">
    <w:abstractNumId w:val="6"/>
  </w:num>
  <w:num w:numId="6">
    <w:abstractNumId w:val="7"/>
  </w:num>
  <w:num w:numId="7">
    <w:abstractNumId w:val="4"/>
  </w:num>
  <w:num w:numId="8">
    <w:abstractNumId w:val="30"/>
  </w:num>
  <w:num w:numId="9">
    <w:abstractNumId w:val="5"/>
  </w:num>
  <w:num w:numId="10">
    <w:abstractNumId w:val="26"/>
  </w:num>
  <w:num w:numId="11">
    <w:abstractNumId w:val="8"/>
  </w:num>
  <w:num w:numId="12">
    <w:abstractNumId w:val="38"/>
  </w:num>
  <w:num w:numId="13">
    <w:abstractNumId w:val="23"/>
  </w:num>
  <w:num w:numId="14">
    <w:abstractNumId w:val="29"/>
  </w:num>
  <w:num w:numId="15">
    <w:abstractNumId w:val="18"/>
  </w:num>
  <w:num w:numId="16">
    <w:abstractNumId w:val="1"/>
  </w:num>
  <w:num w:numId="17">
    <w:abstractNumId w:val="15"/>
  </w:num>
  <w:num w:numId="18">
    <w:abstractNumId w:val="32"/>
  </w:num>
  <w:num w:numId="19">
    <w:abstractNumId w:val="20"/>
  </w:num>
  <w:num w:numId="20">
    <w:abstractNumId w:val="24"/>
  </w:num>
  <w:num w:numId="21">
    <w:abstractNumId w:val="17"/>
  </w:num>
  <w:num w:numId="22">
    <w:abstractNumId w:val="0"/>
  </w:num>
  <w:num w:numId="23">
    <w:abstractNumId w:val="13"/>
  </w:num>
  <w:num w:numId="24">
    <w:abstractNumId w:val="28"/>
  </w:num>
  <w:num w:numId="25">
    <w:abstractNumId w:val="35"/>
  </w:num>
  <w:num w:numId="26">
    <w:abstractNumId w:val="33"/>
  </w:num>
  <w:num w:numId="27">
    <w:abstractNumId w:val="9"/>
  </w:num>
  <w:num w:numId="28">
    <w:abstractNumId w:val="31"/>
  </w:num>
  <w:num w:numId="29">
    <w:abstractNumId w:val="11"/>
  </w:num>
  <w:num w:numId="30">
    <w:abstractNumId w:val="12"/>
  </w:num>
  <w:num w:numId="31">
    <w:abstractNumId w:val="36"/>
  </w:num>
  <w:num w:numId="32">
    <w:abstractNumId w:val="2"/>
  </w:num>
  <w:num w:numId="33">
    <w:abstractNumId w:val="14"/>
  </w:num>
  <w:num w:numId="34">
    <w:abstractNumId w:val="3"/>
  </w:num>
  <w:num w:numId="35">
    <w:abstractNumId w:val="21"/>
  </w:num>
  <w:num w:numId="36">
    <w:abstractNumId w:val="10"/>
  </w:num>
  <w:num w:numId="37">
    <w:abstractNumId w:val="27"/>
  </w:num>
  <w:num w:numId="38">
    <w:abstractNumId w:val="39"/>
  </w:num>
  <w:num w:numId="39">
    <w:abstractNumId w:val="37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TC1MDIzsTA3MDYzNjZS0lEKTi0uzszPAykwqgUAabWnwiwAAAA="/>
  </w:docVars>
  <w:rsids>
    <w:rsidRoot w:val="007047C2"/>
    <w:rsid w:val="00003211"/>
    <w:rsid w:val="000475DB"/>
    <w:rsid w:val="000659A6"/>
    <w:rsid w:val="00073B50"/>
    <w:rsid w:val="00077BC1"/>
    <w:rsid w:val="00086101"/>
    <w:rsid w:val="000979DB"/>
    <w:rsid w:val="000A6838"/>
    <w:rsid w:val="000F7C88"/>
    <w:rsid w:val="00102074"/>
    <w:rsid w:val="00134CBB"/>
    <w:rsid w:val="00136EE7"/>
    <w:rsid w:val="00172EE6"/>
    <w:rsid w:val="001820BC"/>
    <w:rsid w:val="001855C0"/>
    <w:rsid w:val="00187A61"/>
    <w:rsid w:val="001A5C62"/>
    <w:rsid w:val="001B6230"/>
    <w:rsid w:val="001D7435"/>
    <w:rsid w:val="001E4B4F"/>
    <w:rsid w:val="001F66E3"/>
    <w:rsid w:val="0024262F"/>
    <w:rsid w:val="002613A8"/>
    <w:rsid w:val="00287037"/>
    <w:rsid w:val="002B083C"/>
    <w:rsid w:val="002C6488"/>
    <w:rsid w:val="002D6A16"/>
    <w:rsid w:val="002E1731"/>
    <w:rsid w:val="002F1DE1"/>
    <w:rsid w:val="003178D6"/>
    <w:rsid w:val="00362D93"/>
    <w:rsid w:val="003A5D7F"/>
    <w:rsid w:val="003B2501"/>
    <w:rsid w:val="00487490"/>
    <w:rsid w:val="004A0DBC"/>
    <w:rsid w:val="004B1E24"/>
    <w:rsid w:val="004F2CCA"/>
    <w:rsid w:val="00506B7F"/>
    <w:rsid w:val="00507FC5"/>
    <w:rsid w:val="00511B0A"/>
    <w:rsid w:val="00536D56"/>
    <w:rsid w:val="005610BF"/>
    <w:rsid w:val="005A3726"/>
    <w:rsid w:val="005C3230"/>
    <w:rsid w:val="005D2F3B"/>
    <w:rsid w:val="005E5258"/>
    <w:rsid w:val="00602F31"/>
    <w:rsid w:val="00614151"/>
    <w:rsid w:val="00655CFC"/>
    <w:rsid w:val="0066568A"/>
    <w:rsid w:val="00685D63"/>
    <w:rsid w:val="0068641D"/>
    <w:rsid w:val="0069115E"/>
    <w:rsid w:val="006C715E"/>
    <w:rsid w:val="006E6501"/>
    <w:rsid w:val="006F055C"/>
    <w:rsid w:val="007047C2"/>
    <w:rsid w:val="00717111"/>
    <w:rsid w:val="00726092"/>
    <w:rsid w:val="007343D9"/>
    <w:rsid w:val="00736FB6"/>
    <w:rsid w:val="00737E89"/>
    <w:rsid w:val="007940DC"/>
    <w:rsid w:val="007B3814"/>
    <w:rsid w:val="0083357F"/>
    <w:rsid w:val="00855B37"/>
    <w:rsid w:val="008577BE"/>
    <w:rsid w:val="008B65CF"/>
    <w:rsid w:val="008D1BE2"/>
    <w:rsid w:val="008E463F"/>
    <w:rsid w:val="008F0566"/>
    <w:rsid w:val="0096066F"/>
    <w:rsid w:val="009875E5"/>
    <w:rsid w:val="0099751D"/>
    <w:rsid w:val="009B5145"/>
    <w:rsid w:val="009E2D27"/>
    <w:rsid w:val="00A12934"/>
    <w:rsid w:val="00A51EF9"/>
    <w:rsid w:val="00A97E93"/>
    <w:rsid w:val="00AE6C03"/>
    <w:rsid w:val="00B0553E"/>
    <w:rsid w:val="00B065C3"/>
    <w:rsid w:val="00B3325C"/>
    <w:rsid w:val="00B35A48"/>
    <w:rsid w:val="00B52D79"/>
    <w:rsid w:val="00B60EDC"/>
    <w:rsid w:val="00B84577"/>
    <w:rsid w:val="00B94052"/>
    <w:rsid w:val="00BD0E10"/>
    <w:rsid w:val="00BD2517"/>
    <w:rsid w:val="00BE689A"/>
    <w:rsid w:val="00C135E0"/>
    <w:rsid w:val="00C70916"/>
    <w:rsid w:val="00C81BD0"/>
    <w:rsid w:val="00CA3876"/>
    <w:rsid w:val="00CA3F19"/>
    <w:rsid w:val="00CB6E2A"/>
    <w:rsid w:val="00CC4A40"/>
    <w:rsid w:val="00D144C0"/>
    <w:rsid w:val="00D2634D"/>
    <w:rsid w:val="00D90479"/>
    <w:rsid w:val="00D9665D"/>
    <w:rsid w:val="00DA2DAF"/>
    <w:rsid w:val="00DB0B19"/>
    <w:rsid w:val="00DE3774"/>
    <w:rsid w:val="00DF2826"/>
    <w:rsid w:val="00E41000"/>
    <w:rsid w:val="00E51A71"/>
    <w:rsid w:val="00E7264C"/>
    <w:rsid w:val="00E764C7"/>
    <w:rsid w:val="00E83AD3"/>
    <w:rsid w:val="00E85E2F"/>
    <w:rsid w:val="00ED098D"/>
    <w:rsid w:val="00ED27F5"/>
    <w:rsid w:val="00ED35F0"/>
    <w:rsid w:val="00ED374F"/>
    <w:rsid w:val="00EE0297"/>
    <w:rsid w:val="00F00065"/>
    <w:rsid w:val="00F232FC"/>
    <w:rsid w:val="00F308FE"/>
    <w:rsid w:val="00FB0285"/>
    <w:rsid w:val="00FB5F6B"/>
    <w:rsid w:val="00FB788A"/>
    <w:rsid w:val="00FD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11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97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C4A40"/>
    <w:pPr>
      <w:keepNext/>
      <w:ind w:left="36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8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ru-RU" w:eastAsia="en-US"/>
    </w:rPr>
  </w:style>
  <w:style w:type="paragraph" w:styleId="4">
    <w:name w:val="heading 4"/>
    <w:basedOn w:val="a"/>
    <w:next w:val="a"/>
    <w:link w:val="40"/>
    <w:qFormat/>
    <w:rsid w:val="00CC4A40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C4A40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CC4A40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C4A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sid w:val="00CC4A40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sid w:val="00CC4A4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sid w:val="00CC4A40"/>
    <w:rPr>
      <w:sz w:val="20"/>
      <w:szCs w:val="20"/>
    </w:rPr>
  </w:style>
  <w:style w:type="character" w:customStyle="1" w:styleId="a4">
    <w:name w:val="Текст сноски Знак"/>
    <w:link w:val="a3"/>
    <w:rsid w:val="00CC4A4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sid w:val="00CC4A40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sid w:val="00CC4A40"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rsid w:val="00CC4A40"/>
    <w:pPr>
      <w:spacing w:before="120" w:line="360" w:lineRule="auto"/>
      <w:ind w:firstLine="709"/>
      <w:jc w:val="both"/>
    </w:pPr>
  </w:style>
  <w:style w:type="character" w:customStyle="1" w:styleId="22">
    <w:name w:val="Основной текст с отступом 2 Знак"/>
    <w:link w:val="21"/>
    <w:rsid w:val="00CC4A40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rsid w:val="00CC4A40"/>
    <w:pPr>
      <w:ind w:firstLine="900"/>
      <w:jc w:val="center"/>
    </w:pPr>
  </w:style>
  <w:style w:type="character" w:customStyle="1" w:styleId="a7">
    <w:name w:val="Основной текст с отступом Знак"/>
    <w:link w:val="a6"/>
    <w:rsid w:val="00CC4A40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rsid w:val="00CC4A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CC4A40"/>
    <w:rPr>
      <w:color w:val="0000FF"/>
      <w:u w:val="single"/>
    </w:rPr>
  </w:style>
  <w:style w:type="character" w:customStyle="1" w:styleId="hps">
    <w:name w:val="hps"/>
    <w:basedOn w:val="a0"/>
    <w:rsid w:val="00C135E0"/>
  </w:style>
  <w:style w:type="paragraph" w:styleId="aa">
    <w:name w:val="List Paragraph"/>
    <w:basedOn w:val="a"/>
    <w:uiPriority w:val="34"/>
    <w:qFormat/>
    <w:rsid w:val="008E463F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ED098D"/>
    <w:pPr>
      <w:spacing w:before="120"/>
      <w:jc w:val="both"/>
    </w:pPr>
    <w:rPr>
      <w:rFonts w:ascii="Cambria" w:hAnsi="Cambria"/>
      <w:b/>
      <w:sz w:val="24"/>
    </w:rPr>
  </w:style>
  <w:style w:type="paragraph" w:customStyle="1" w:styleId="Default">
    <w:name w:val="Default"/>
    <w:rsid w:val="00CB6E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2">
    <w:name w:val="Стиль1 Знак"/>
    <w:basedOn w:val="a0"/>
    <w:link w:val="11"/>
    <w:rsid w:val="00ED098D"/>
    <w:rPr>
      <w:rFonts w:ascii="Cambria" w:eastAsia="Times New Roman" w:hAnsi="Cambria"/>
      <w:b/>
      <w:sz w:val="24"/>
      <w:szCs w:val="24"/>
      <w:lang w:val="uk-UA"/>
    </w:rPr>
  </w:style>
  <w:style w:type="character" w:customStyle="1" w:styleId="citation">
    <w:name w:val="citation"/>
    <w:basedOn w:val="a0"/>
    <w:rsid w:val="00CB6E2A"/>
  </w:style>
  <w:style w:type="character" w:customStyle="1" w:styleId="10">
    <w:name w:val="Заголовок 1 Знак"/>
    <w:basedOn w:val="a0"/>
    <w:link w:val="1"/>
    <w:uiPriority w:val="9"/>
    <w:rsid w:val="009975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table" w:customStyle="1" w:styleId="-461">
    <w:name w:val="Таблица-сетка 4 — акцент 61"/>
    <w:basedOn w:val="a1"/>
    <w:uiPriority w:val="49"/>
    <w:rsid w:val="00726092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72609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661">
    <w:name w:val="Список-таблица 6 цветная — акцент 61"/>
    <w:basedOn w:val="a1"/>
    <w:uiPriority w:val="51"/>
    <w:rsid w:val="00726092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6610">
    <w:name w:val="Таблица-сетка 6 цветная — акцент 61"/>
    <w:basedOn w:val="a1"/>
    <w:uiPriority w:val="51"/>
    <w:rsid w:val="00726092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451">
    <w:name w:val="Таблица-сетка 4 — акцент 51"/>
    <w:basedOn w:val="a1"/>
    <w:uiPriority w:val="49"/>
    <w:rsid w:val="00726092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51">
    <w:name w:val="Таблица-сетка 1 светлая — акцент 51"/>
    <w:basedOn w:val="a1"/>
    <w:uiPriority w:val="46"/>
    <w:rsid w:val="00C81BD0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Заголовок 3 Знак"/>
    <w:basedOn w:val="a0"/>
    <w:link w:val="3"/>
    <w:uiPriority w:val="9"/>
    <w:semiHidden/>
    <w:rsid w:val="00737E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p">
    <w:name w:val="p"/>
    <w:basedOn w:val="a0"/>
    <w:rsid w:val="00737E89"/>
  </w:style>
  <w:style w:type="character" w:customStyle="1" w:styleId="apple-style-span">
    <w:name w:val="apple-style-span"/>
    <w:basedOn w:val="a0"/>
    <w:rsid w:val="00B6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rshy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irshylo@kn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virshy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irshylo@kn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6257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http://www.geol.univ.kiev.ua/lib/eco_ocinka.doc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Демидов В.К.</dc:creator>
  <cp:lastModifiedBy>Iv</cp:lastModifiedBy>
  <cp:revision>5</cp:revision>
  <cp:lastPrinted>2017-09-13T05:58:00Z</cp:lastPrinted>
  <dcterms:created xsi:type="dcterms:W3CDTF">2017-12-25T19:19:00Z</dcterms:created>
  <dcterms:modified xsi:type="dcterms:W3CDTF">2017-12-27T11:16:00Z</dcterms:modified>
</cp:coreProperties>
</file>